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AD" w:rsidRDefault="004C53AD" w:rsidP="004C53AD">
      <w:pPr>
        <w:widowControl/>
        <w:jc w:val="left"/>
        <w:rPr>
          <w:rFonts w:ascii="宋体" w:hAnsi="宋体" w:cs="仿宋_GB2312"/>
          <w:b/>
          <w:sz w:val="28"/>
          <w:szCs w:val="28"/>
        </w:rPr>
      </w:pPr>
      <w:r>
        <w:rPr>
          <w:rFonts w:ascii="宋体" w:hAnsi="宋体" w:cs="仿宋_GB2312" w:hint="eastAsia"/>
          <w:b/>
          <w:sz w:val="28"/>
          <w:szCs w:val="28"/>
        </w:rPr>
        <w:t>附件</w:t>
      </w:r>
      <w:r w:rsidR="00B25A16">
        <w:rPr>
          <w:rFonts w:ascii="宋体" w:hAnsi="宋体" w:cs="仿宋_GB2312" w:hint="eastAsia"/>
          <w:b/>
          <w:sz w:val="28"/>
          <w:szCs w:val="28"/>
        </w:rPr>
        <w:t>5</w:t>
      </w:r>
      <w:r>
        <w:rPr>
          <w:rFonts w:ascii="宋体" w:hAnsi="宋体" w:cs="仿宋_GB2312" w:hint="eastAsia"/>
          <w:b/>
          <w:sz w:val="28"/>
          <w:szCs w:val="28"/>
        </w:rPr>
        <w:t xml:space="preserve">       2016年上半年 面授 培训课程安排表</w:t>
      </w:r>
    </w:p>
    <w:p w:rsidR="004C53AD" w:rsidRDefault="004C53AD" w:rsidP="004C53AD">
      <w:pPr>
        <w:widowControl/>
        <w:jc w:val="center"/>
        <w:rPr>
          <w:rFonts w:ascii="汉仪仿宋简" w:eastAsia="汉仪仿宋简" w:cs="Times New Roman"/>
        </w:rPr>
      </w:pPr>
    </w:p>
    <w:tbl>
      <w:tblPr>
        <w:tblW w:w="5150" w:type="pct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29"/>
        <w:gridCol w:w="2626"/>
        <w:gridCol w:w="1385"/>
        <w:gridCol w:w="2412"/>
        <w:gridCol w:w="753"/>
        <w:gridCol w:w="1073"/>
      </w:tblGrid>
      <w:tr w:rsidR="004C53AD" w:rsidTr="00C6023D">
        <w:trPr>
          <w:cantSplit/>
          <w:trHeight w:val="330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培训课程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培训时间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主讲教师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培训方式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培训地点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应用型院校“双师型”培训（进阶班）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5月15-17日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肖凤翔（天津大学）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刘文广（吉林省经济管理干部学院）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薛威（天津交通职业学院）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南京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名师谈教学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与科研系列——2016年全国审计与会计教学高级研讨班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4月22-24日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时现（南京审计大学）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杨雄胜（南京大学）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张俊民（天津财经大学）等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南京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名师谈教学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与科研系列——2016年全国经济管理类专业创新与实践高级研讨班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5月13-17日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叶剑明（四川财经大学）等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成都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高校创新创业教育课程建设与教学实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训高级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研修班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7月13-17日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王占仁（东北师范大学）任荣伟（中山大学）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刘彦军（黄淮学院）等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黄淮学院</w:t>
            </w:r>
          </w:p>
        </w:tc>
      </w:tr>
      <w:tr w:rsidR="004C53AD" w:rsidTr="00C6023D">
        <w:trPr>
          <w:cantSplit/>
          <w:trHeight w:val="479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spellStart"/>
            <w:r>
              <w:rPr>
                <w:rFonts w:ascii="宋体" w:hAnsi="宋体" w:cs="宋体" w:hint="eastAsia"/>
                <w:kern w:val="0"/>
              </w:rPr>
              <w:t>Mooc</w:t>
            </w:r>
            <w:proofErr w:type="spellEnd"/>
            <w:r>
              <w:rPr>
                <w:rFonts w:ascii="宋体" w:hAnsi="宋体" w:cs="宋体" w:hint="eastAsia"/>
                <w:kern w:val="0"/>
              </w:rPr>
              <w:t>课程设计高级研修班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7月18-19日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肖星、邓俊辉（清华大学）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proofErr w:type="gramStart"/>
            <w:r>
              <w:rPr>
                <w:rFonts w:ascii="宋体" w:hAnsi="宋体" w:cs="Times New Roman" w:hint="eastAsia"/>
                <w:color w:val="000000"/>
                <w:kern w:val="0"/>
              </w:rPr>
              <w:t>网培中心</w:t>
            </w:r>
            <w:proofErr w:type="gramEnd"/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名师谈教学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与科研系列——2016年大学人文与艺术通识教育高级研讨班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7月18-20日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张新科、曹胜高（陕西师范大学）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周安华（南京大学）等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西安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创新素质培养的基本原理、策略与方法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7月25-29日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李静（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萃智工业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技术研究院）等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北京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名师谈教学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与科研系列——2016年全国经济学教学与创新高级研讨班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8月8-10日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陈伯庚（华东师范大学）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蔡继明（清华大学）等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上海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ARM技术及应用课程教学培训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8月6-10日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卓晴（清华大学）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陈桂友（山东大学）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威海</w:t>
            </w:r>
          </w:p>
        </w:tc>
      </w:tr>
      <w:tr w:rsidR="004C53AD" w:rsidTr="00C6023D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C6023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10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新教师职业适应性提升培训——教学实务破冰之旅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8月15-17日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马知恩（西安交通大学）</w:t>
            </w:r>
          </w:p>
          <w:p w:rsidR="004C53AD" w:rsidRDefault="004C53AD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曾柱、晁晓菲、魏强、张晶、赵挺宇、王华（西北农林科技大学） 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面授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3AD" w:rsidRDefault="004C53AD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西安</w:t>
            </w:r>
          </w:p>
        </w:tc>
      </w:tr>
    </w:tbl>
    <w:p w:rsidR="00E126CC" w:rsidRDefault="00E126CC"/>
    <w:sectPr w:rsidR="00E126CC" w:rsidSect="00E12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244" w:rsidRDefault="000D0244" w:rsidP="00B25A16">
      <w:r>
        <w:separator/>
      </w:r>
    </w:p>
  </w:endnote>
  <w:endnote w:type="continuationSeparator" w:id="0">
    <w:p w:rsidR="000D0244" w:rsidRDefault="000D0244" w:rsidP="00B2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244" w:rsidRDefault="000D0244" w:rsidP="00B25A16">
      <w:r>
        <w:separator/>
      </w:r>
    </w:p>
  </w:footnote>
  <w:footnote w:type="continuationSeparator" w:id="0">
    <w:p w:rsidR="000D0244" w:rsidRDefault="000D0244" w:rsidP="00B25A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53AD"/>
    <w:rsid w:val="000D0244"/>
    <w:rsid w:val="00266A30"/>
    <w:rsid w:val="004C53AD"/>
    <w:rsid w:val="00B25A16"/>
    <w:rsid w:val="00C6023D"/>
    <w:rsid w:val="00E12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A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A16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A1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yy</cp:lastModifiedBy>
  <cp:revision>3</cp:revision>
  <dcterms:created xsi:type="dcterms:W3CDTF">2016-02-29T02:52:00Z</dcterms:created>
  <dcterms:modified xsi:type="dcterms:W3CDTF">2016-03-03T09:35:00Z</dcterms:modified>
</cp:coreProperties>
</file>