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24"/>
          <w:szCs w:val="24"/>
        </w:rPr>
      </w:pPr>
    </w:p>
    <w:p>
      <w:pPr>
        <w:rPr>
          <w:rFonts w:hint="eastAsia" w:ascii="宋体" w:hAnsi="宋体" w:eastAsia="宋体" w:cs="宋体"/>
          <w:sz w:val="24"/>
          <w:szCs w:val="24"/>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 xml:space="preserve">A 题 </w:t>
      </w:r>
      <w:bookmarkStart w:id="0" w:name="_Hlk130543971"/>
      <w:r>
        <w:rPr>
          <w:rFonts w:hint="eastAsia" w:ascii="微软雅黑" w:hAnsi="微软雅黑" w:eastAsia="微软雅黑" w:cs="微软雅黑"/>
          <w:b/>
          <w:bCs/>
          <w:sz w:val="24"/>
          <w:szCs w:val="24"/>
        </w:rPr>
        <w:t>流感的传播</w:t>
      </w:r>
    </w:p>
    <w:bookmarkEnd w:id="0"/>
    <w:p>
      <w:pPr>
        <w:spacing w:line="360" w:lineRule="auto"/>
        <w:ind w:firstLine="480" w:firstLineChars="200"/>
        <w:rPr>
          <w:rFonts w:ascii="宋体" w:hAnsi="宋体" w:eastAsia="宋体"/>
          <w:sz w:val="24"/>
          <w:szCs w:val="24"/>
        </w:rPr>
      </w:pPr>
      <w:r>
        <w:rPr>
          <w:rFonts w:hint="eastAsia" w:ascii="宋体" w:hAnsi="宋体" w:eastAsia="宋体"/>
          <w:sz w:val="24"/>
          <w:szCs w:val="24"/>
        </w:rPr>
        <w:t>流感是一种严重的呼吸道综合症，是一种在世界范围内传播的传染病，并且传播速度非常快。时至今日流感依然威胁着人们的健康，当大型流感爆发时，流感疾病的传播和爆发给经济的发展和大家的生活带来了很大的影响，大家从传染病中得到了很多重要的经验和教训，意识到定量的研究传染病的传播规律，为预测和控制传染病蔓延具有重要意义。请同学们针对流感的传播规律建立数学模型，具体要求如下：</w:t>
      </w:r>
    </w:p>
    <w:p>
      <w:pPr>
        <w:pStyle w:val="6"/>
        <w:numPr>
          <w:ilvl w:val="0"/>
          <w:numId w:val="0"/>
        </w:numPr>
        <w:spacing w:line="360" w:lineRule="auto"/>
        <w:ind w:leftChars="0" w:firstLine="480" w:firstLineChars="200"/>
        <w:rPr>
          <w:rFonts w:hint="eastAsia" w:ascii="宋体" w:hAnsi="宋体" w:eastAsia="宋体"/>
          <w:sz w:val="24"/>
          <w:szCs w:val="24"/>
        </w:rPr>
      </w:pPr>
      <w:r>
        <w:rPr>
          <w:rFonts w:hint="eastAsia" w:ascii="宋体" w:hAnsi="宋体" w:eastAsia="宋体"/>
          <w:sz w:val="24"/>
          <w:szCs w:val="24"/>
          <w:lang w:val="en-US" w:eastAsia="zh-CN"/>
        </w:rPr>
        <w:t>1</w:t>
      </w:r>
      <w:r>
        <w:rPr>
          <w:rFonts w:hint="eastAsia" w:ascii="宋体" w:hAnsi="宋体" w:eastAsia="宋体"/>
          <w:sz w:val="24"/>
          <w:szCs w:val="24"/>
        </w:rPr>
        <w:t>建立数学模型对流感的传播进行预测，并说明应用模型为流感的预防和控制提供可靠、足够的信息有哪些困难？应用上述模型分析针对流感提前或者延后5天采取隔离措施，对流感传播造成的影响做出估计。附件</w:t>
      </w:r>
      <w:r>
        <w:rPr>
          <w:rFonts w:ascii="宋体" w:hAnsi="宋体" w:eastAsia="宋体"/>
          <w:sz w:val="24"/>
          <w:szCs w:val="24"/>
        </w:rPr>
        <w:t>1</w:t>
      </w:r>
      <w:r>
        <w:rPr>
          <w:rFonts w:hint="eastAsia" w:ascii="宋体" w:hAnsi="宋体" w:eastAsia="宋体"/>
          <w:sz w:val="24"/>
          <w:szCs w:val="24"/>
        </w:rPr>
        <w:t>提供的数据可供参考。</w:t>
      </w:r>
    </w:p>
    <w:p>
      <w:pPr>
        <w:pStyle w:val="6"/>
        <w:numPr>
          <w:ilvl w:val="0"/>
          <w:numId w:val="0"/>
        </w:numPr>
        <w:spacing w:line="360" w:lineRule="auto"/>
        <w:ind w:leftChars="0" w:firstLine="480" w:firstLineChars="200"/>
        <w:rPr>
          <w:rFonts w:ascii="宋体" w:hAnsi="宋体" w:eastAsia="宋体"/>
          <w:sz w:val="24"/>
          <w:szCs w:val="24"/>
        </w:rPr>
      </w:pPr>
      <w:r>
        <w:rPr>
          <w:rFonts w:hint="eastAsia" w:ascii="宋体" w:hAnsi="宋体" w:eastAsia="宋体"/>
          <w:sz w:val="24"/>
          <w:szCs w:val="24"/>
          <w:lang w:val="en-US" w:eastAsia="zh-CN"/>
        </w:rPr>
        <w:t>2</w:t>
      </w:r>
      <w:r>
        <w:rPr>
          <w:rFonts w:hint="eastAsia" w:ascii="宋体" w:hAnsi="宋体" w:eastAsia="宋体"/>
          <w:sz w:val="24"/>
          <w:szCs w:val="24"/>
        </w:rPr>
        <w:t>搜集流感对经济某个方面影响的数据，分析流感对经济发展的影响，建模相应的数学模型并进行预测。附件</w:t>
      </w:r>
      <w:r>
        <w:rPr>
          <w:rFonts w:ascii="宋体" w:hAnsi="宋体" w:eastAsia="宋体"/>
          <w:sz w:val="24"/>
          <w:szCs w:val="24"/>
        </w:rPr>
        <w:t>2</w:t>
      </w:r>
      <w:r>
        <w:rPr>
          <w:rFonts w:hint="eastAsia" w:ascii="宋体" w:hAnsi="宋体" w:eastAsia="宋体"/>
          <w:sz w:val="24"/>
          <w:szCs w:val="24"/>
        </w:rPr>
        <w:t>提供的数据可供参考。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ascii="宋体" w:hAnsi="宋体" w:eastAsia="宋体" w:cs="宋体"/>
          <w:sz w:val="24"/>
          <w:szCs w:val="24"/>
        </w:rPr>
      </w:pPr>
      <w:bookmarkStart w:id="1" w:name="_GoBack"/>
      <w:bookmarkEnd w:id="1"/>
    </w:p>
    <w:p>
      <w:pPr>
        <w:rPr>
          <w:rFonts w:ascii="宋体" w:hAnsi="宋体" w:eastAsia="宋体" w:cs="宋体"/>
          <w:sz w:val="24"/>
          <w:szCs w:val="24"/>
        </w:rPr>
      </w:pPr>
      <w:r>
        <w:rPr>
          <w:rFonts w:ascii="宋体" w:hAnsi="宋体" w:eastAsia="宋体" w:cs="宋体"/>
          <w:sz w:val="24"/>
          <w:szCs w:val="24"/>
        </w:rPr>
        <w:br w:type="page"/>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 xml:space="preserve">B 题 小学数学应用题相似性度量及难度评估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ascii="宋体" w:hAnsi="宋体" w:eastAsia="宋体" w:cs="宋体"/>
          <w:sz w:val="24"/>
          <w:szCs w:val="24"/>
        </w:rPr>
      </w:pPr>
      <w:r>
        <w:rPr>
          <w:rFonts w:ascii="宋体" w:hAnsi="宋体" w:eastAsia="宋体" w:cs="宋体"/>
          <w:sz w:val="24"/>
          <w:szCs w:val="24"/>
        </w:rPr>
        <w:t xml:space="preserve">某 MOOC 在线教育平台希望能够进行个性化教学，实现用户自主学习。在用户学习 时，系统从题库中随机抽取若干道与例题同步的随堂测试题，记录、分析学生的学习和答 题信息，并且课后会自动生成作业题（或练习题）。此外，系统还能够定期回溯学生的易 错题所涉及的内容，自动推荐题型相似、难度有层次的其他题目供用户进行拓展练习。为 实现这样的功能，如何度量题目之间的相似性，如何评估题目的难度，是该产品要解决的 关键问题。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eastAsia="宋体" w:cs="宋体"/>
          <w:sz w:val="24"/>
          <w:szCs w:val="24"/>
          <w:lang w:val="en-US" w:eastAsia="zh-CN"/>
        </w:rPr>
      </w:pPr>
      <w:r>
        <w:rPr>
          <w:rFonts w:ascii="宋体" w:hAnsi="宋体" w:eastAsia="宋体" w:cs="宋体"/>
          <w:sz w:val="24"/>
          <w:szCs w:val="24"/>
        </w:rPr>
        <w:t>以小学数学应用题 1为例，度量题目之间相似性的依据主要有以下两种</w:t>
      </w:r>
      <w:r>
        <w:rPr>
          <w:rFonts w:hint="eastAsia" w:ascii="宋体" w:hAnsi="宋体" w:eastAsia="宋体" w:cs="宋体"/>
          <w:sz w:val="24"/>
          <w:szCs w:val="24"/>
          <w:lang w:val="en-US"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(1)</w:t>
      </w:r>
      <w:r>
        <w:rPr>
          <w:rFonts w:ascii="宋体" w:hAnsi="宋体" w:eastAsia="宋体" w:cs="宋体"/>
          <w:sz w:val="24"/>
          <w:szCs w:val="24"/>
        </w:rPr>
        <w:t xml:space="preserve">题干文字。这种方法一般只能找到与题干文字相近的题目作为相似题目。但是，有些 题目的题干文字相似，而关键字词不同，题意差异较大；有些问题的背景可能毫无关 联，题干文字也几乎不同，而题目的解题思路与方法技巧却完全相同。因此，这种方 法效果有限。 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(2)</w:t>
      </w:r>
      <w:r>
        <w:rPr>
          <w:rFonts w:ascii="宋体" w:hAnsi="宋体" w:eastAsia="宋体" w:cs="宋体"/>
          <w:sz w:val="24"/>
          <w:szCs w:val="24"/>
        </w:rPr>
        <w:t xml:space="preserve">事先标注题目的知识点等信息。这种方法的推荐效果取决于知识点的划分方式和粒度。 知识点划分太粗，推荐结果可能与例题或用户的易错题差别太大；知识点划分太细， 推荐结果可能太单一。两种情况下都无法真正达到拓展练习的目的。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ascii="宋体" w:hAnsi="宋体" w:eastAsia="宋体" w:cs="宋体"/>
          <w:sz w:val="24"/>
          <w:szCs w:val="24"/>
        </w:rPr>
      </w:pPr>
      <w:r>
        <w:rPr>
          <w:rFonts w:ascii="宋体" w:hAnsi="宋体" w:eastAsia="宋体" w:cs="宋体"/>
          <w:sz w:val="24"/>
          <w:szCs w:val="24"/>
        </w:rPr>
        <w:t>评估题目难度的常见做法主要有以下两种：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(1)</w:t>
      </w:r>
      <w:r>
        <w:rPr>
          <w:rFonts w:ascii="宋体" w:hAnsi="宋体" w:eastAsia="宋体" w:cs="宋体"/>
          <w:sz w:val="24"/>
          <w:szCs w:val="24"/>
        </w:rPr>
        <w:t>根据考试的类型确定。比如，数学竞赛的试题一般比某个小学期末考试题目难。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(2)</w:t>
      </w:r>
      <w:r>
        <w:rPr>
          <w:rFonts w:ascii="宋体" w:hAnsi="宋体" w:eastAsia="宋体" w:cs="宋体"/>
          <w:sz w:val="24"/>
          <w:szCs w:val="24"/>
        </w:rPr>
        <w:t xml:space="preserve">教师根据经验主观判断。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ascii="宋体" w:hAnsi="宋体" w:eastAsia="宋体" w:cs="宋体"/>
          <w:sz w:val="24"/>
          <w:szCs w:val="24"/>
        </w:rPr>
      </w:pPr>
      <w:r>
        <w:rPr>
          <w:rFonts w:ascii="宋体" w:hAnsi="宋体" w:eastAsia="宋体" w:cs="宋体"/>
          <w:sz w:val="24"/>
          <w:szCs w:val="24"/>
        </w:rPr>
        <w:t>上述判断题目相似性和评估难度的做法都有明显的局限性。该公司聘请你们团队尝试 解决这些问题。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ascii="宋体" w:hAnsi="宋体" w:eastAsia="宋体" w:cs="宋体"/>
          <w:sz w:val="24"/>
          <w:szCs w:val="24"/>
        </w:rPr>
      </w:pPr>
      <w:r>
        <w:rPr>
          <w:rFonts w:ascii="宋体" w:hAnsi="宋体" w:eastAsia="宋体" w:cs="宋体"/>
          <w:sz w:val="24"/>
          <w:szCs w:val="24"/>
        </w:rPr>
        <w:t xml:space="preserve">以小学数学应用题为例，具体任务如下： </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firstLine="420" w:firstLineChars="0"/>
        <w:textAlignment w:val="auto"/>
        <w:rPr>
          <w:rFonts w:ascii="宋体" w:hAnsi="宋体" w:eastAsia="宋体" w:cs="宋体"/>
          <w:sz w:val="24"/>
          <w:szCs w:val="24"/>
        </w:rPr>
      </w:pPr>
      <w:r>
        <w:rPr>
          <w:rFonts w:ascii="宋体" w:hAnsi="宋体" w:eastAsia="宋体" w:cs="宋体"/>
          <w:sz w:val="24"/>
          <w:szCs w:val="24"/>
        </w:rPr>
        <w:t xml:space="preserve">设计刻画两道小学数学应用题之间相似性的度量方法。 </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firstLine="420" w:firstLineChars="0"/>
        <w:textAlignment w:val="auto"/>
        <w:rPr>
          <w:rFonts w:hint="eastAsia" w:ascii="宋体" w:hAnsi="宋体" w:eastAsia="宋体" w:cs="宋体"/>
          <w:sz w:val="24"/>
          <w:szCs w:val="24"/>
        </w:rPr>
      </w:pPr>
      <w:r>
        <w:rPr>
          <w:rFonts w:ascii="宋体" w:hAnsi="宋体" w:eastAsia="宋体" w:cs="宋体"/>
          <w:sz w:val="24"/>
          <w:szCs w:val="24"/>
        </w:rPr>
        <w:t xml:space="preserve">建立评估小学数学应用题难度的数学模型。 </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firstLine="420" w:firstLineChars="0"/>
        <w:textAlignment w:val="auto"/>
        <w:rPr>
          <w:rFonts w:hint="eastAsia" w:ascii="宋体" w:hAnsi="宋体" w:eastAsia="宋体" w:cs="宋体"/>
          <w:sz w:val="24"/>
          <w:szCs w:val="24"/>
        </w:rPr>
      </w:pPr>
      <w:r>
        <w:rPr>
          <w:rFonts w:ascii="宋体" w:hAnsi="宋体" w:eastAsia="宋体" w:cs="宋体"/>
          <w:sz w:val="24"/>
          <w:szCs w:val="24"/>
        </w:rPr>
        <w:t xml:space="preserve">附件 1 是一个示例题库，包含 100 道应用题。请将附件 1 中的题目，按相似性或难度 分类（不限制某一道题目只能属于一个分类）。如果某道题目没有相似题目，可以单 独成一类。评估算法的复杂度，能否适用于更大规模的题库。 </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right="0" w:firstLine="420" w:firstLineChars="0"/>
        <w:textAlignment w:val="auto"/>
        <w:rPr>
          <w:rFonts w:hint="eastAsia" w:ascii="宋体" w:hAnsi="宋体" w:eastAsia="宋体" w:cs="宋体"/>
          <w:sz w:val="24"/>
          <w:szCs w:val="24"/>
        </w:rPr>
      </w:pPr>
      <w:r>
        <w:rPr>
          <w:rFonts w:ascii="宋体" w:hAnsi="宋体" w:eastAsia="宋体" w:cs="宋体"/>
          <w:sz w:val="24"/>
          <w:szCs w:val="24"/>
        </w:rPr>
        <w:t xml:space="preserve">附件 2 中包含 10 道题目，请使用上述模型或方法分析这些题目的难度，并对于其中的 每一道题目，在附件 1 中找出最相似的一道或若干道题目（没有相似题目可写“无）”。 评估算法的复杂度，能否适用于更大规模的题库。 </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注 1：题目所述小学数学应用题，是指以四则运算为主要求解方法，有一定实际背景的问 题。 </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20" w:firstLineChars="200"/>
        <w:textAlignment w:val="auto"/>
        <w:rPr>
          <w:rFonts w:hint="eastAsia" w:ascii="宋体" w:hAnsi="宋体" w:eastAsia="宋体" w:cs="宋体"/>
          <w:sz w:val="24"/>
          <w:szCs w:val="24"/>
        </w:rPr>
      </w:pPr>
      <w:r>
        <w:rPr>
          <w:rFonts w:hint="eastAsia" w:ascii="宋体" w:hAnsi="宋体" w:eastAsia="宋体" w:cs="宋体"/>
          <w:sz w:val="21"/>
          <w:szCs w:val="21"/>
        </w:rPr>
        <w:t>注 2：教学中还有一种确定题目难度的常见做法，即根据题目的实际得分率来定义题目的 难度。但是，题目的实际得分率不仅与学生考前的学习情况有关，还与很多“非技术”因素 有关，比如题目所用的词语、句型、语态，甚至是题目在试卷中出现的先后顺序等等；实 际的得分率也只能通过采集真实的试卷信息获得，工作量大。因此，本题所关心的是题目 的“技术”难度，不考虑实际的得分率。</w:t>
      </w:r>
      <w:r>
        <w:rPr>
          <w:rFonts w:hint="eastAsia" w:ascii="宋体" w:hAnsi="宋体" w:eastAsia="宋体" w:cs="宋体"/>
          <w:sz w:val="24"/>
          <w:szCs w:val="24"/>
        </w:rPr>
        <w:t xml:space="preserve"> </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rPr>
          <w:rFonts w:hint="eastAsia" w:ascii="宋体" w:hAnsi="宋体" w:eastAsia="宋体" w:cs="宋体"/>
          <w:sz w:val="24"/>
          <w:szCs w:val="24"/>
        </w:rPr>
      </w:pP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2" w:firstLineChars="200"/>
        <w:textAlignment w:val="auto"/>
        <w:rPr>
          <w:rFonts w:ascii="宋体" w:hAnsi="宋体" w:eastAsia="宋体" w:cs="宋体"/>
          <w:sz w:val="24"/>
          <w:szCs w:val="24"/>
        </w:rPr>
      </w:pPr>
      <w:r>
        <w:rPr>
          <w:rFonts w:ascii="宋体" w:hAnsi="宋体" w:eastAsia="宋体" w:cs="宋体"/>
          <w:b/>
          <w:bCs/>
          <w:sz w:val="24"/>
          <w:szCs w:val="24"/>
        </w:rPr>
        <w:t>附件说明：</w:t>
      </w:r>
      <w:r>
        <w:rPr>
          <w:rFonts w:ascii="宋体" w:hAnsi="宋体" w:eastAsia="宋体" w:cs="宋体"/>
          <w:sz w:val="24"/>
          <w:szCs w:val="24"/>
        </w:rPr>
        <w:t xml:space="preserve"> </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420" w:firstLineChars="200"/>
        <w:textAlignment w:val="auto"/>
        <w:rPr>
          <w:rFonts w:hint="eastAsia" w:ascii="方正楷体_GB2312" w:hAnsi="方正楷体_GB2312" w:eastAsia="方正楷体_GB2312" w:cs="方正楷体_GB2312"/>
          <w:sz w:val="21"/>
          <w:szCs w:val="21"/>
        </w:rPr>
      </w:pPr>
      <w:r>
        <w:rPr>
          <w:rFonts w:hint="eastAsia" w:ascii="方正楷体_GB2312" w:hAnsi="方正楷体_GB2312" w:eastAsia="方正楷体_GB2312" w:cs="方正楷体_GB2312"/>
          <w:sz w:val="21"/>
          <w:szCs w:val="21"/>
        </w:rPr>
        <w:t xml:space="preserve">1. 附件 1 为 CSV 格式文件，无标题行，共 2 列 100 行。第一列为题目编号，形如“P001”、 “P002”等。第二列为题目内容。 </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420" w:firstLineChars="200"/>
        <w:textAlignment w:val="auto"/>
        <w:rPr>
          <w:rFonts w:hint="eastAsia" w:ascii="方正楷体_GB2312" w:hAnsi="方正楷体_GB2312" w:eastAsia="方正楷体_GB2312" w:cs="方正楷体_GB2312"/>
          <w:sz w:val="21"/>
          <w:szCs w:val="21"/>
        </w:rPr>
      </w:pPr>
      <w:r>
        <w:rPr>
          <w:rFonts w:hint="eastAsia" w:ascii="方正楷体_GB2312" w:hAnsi="方正楷体_GB2312" w:eastAsia="方正楷体_GB2312" w:cs="方正楷体_GB2312"/>
          <w:sz w:val="21"/>
          <w:szCs w:val="21"/>
        </w:rPr>
        <w:t>2. 附件 2 为 CSV 格式文件，无标题行，共 2 列 10 行。第一列为题目编号，形如“Q001”、 “Q002”等。第二列为题目内容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兰米秀黑">
    <w:panose1 w:val="02000503000000000000"/>
    <w:charset w:val="86"/>
    <w:family w:val="auto"/>
    <w:pitch w:val="default"/>
    <w:sig w:usb0="8000002F" w:usb1="084164F8" w:usb2="00000012" w:usb3="00000000" w:csb0="00040001" w:csb1="00000000"/>
  </w:font>
  <w:font w:name="方正楷体_GBK">
    <w:panose1 w:val="02000000000000000000"/>
    <w:charset w:val="86"/>
    <w:family w:val="auto"/>
    <w:pitch w:val="default"/>
    <w:sig w:usb0="800002BF" w:usb1="38CF7CFA" w:usb2="00000016" w:usb3="00000000" w:csb0="00040000" w:csb1="00000000"/>
  </w:font>
  <w:font w:name="方正小标宋_GBK">
    <w:panose1 w:val="02000000000000000000"/>
    <w:charset w:val="86"/>
    <w:family w:val="auto"/>
    <w:pitch w:val="default"/>
    <w:sig w:usb0="A00002BF" w:usb1="38CF7CFA" w:usb2="00082016" w:usb3="00000000" w:csb0="00040001" w:csb1="00000000"/>
  </w:font>
  <w:font w:name="方正楷体_GB2312">
    <w:panose1 w:val="02000000000000000000"/>
    <w:charset w:val="86"/>
    <w:family w:val="auto"/>
    <w:pitch w:val="default"/>
    <w:sig w:usb0="A00002BF" w:usb1="184F6CFA" w:usb2="00000012" w:usb3="00000000" w:csb0="00040001" w:csb1="00000000"/>
    <w:embedRegular r:id="rId1" w:fontKey="{115D42FF-160C-4DAF-99E7-3D3ACAF9F291}"/>
  </w:font>
  <w:font w:name="方正大黑体_GBK">
    <w:panose1 w:val="0201060001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4A084"/>
    <w:multiLevelType w:val="singleLevel"/>
    <w:tmpl w:val="D724A08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YzExYzZhMzFiZjY3NzgwNWEwY2Y0ZDI1MjMwYTYifQ=="/>
  </w:docVars>
  <w:rsids>
    <w:rsidRoot w:val="00000000"/>
    <w:rsid w:val="2386094A"/>
    <w:rsid w:val="43090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1765</Words>
  <Characters>1817</Characters>
  <Lines>0</Lines>
  <Paragraphs>0</Paragraphs>
  <TotalTime>0</TotalTime>
  <ScaleCrop>false</ScaleCrop>
  <LinksUpToDate>false</LinksUpToDate>
  <CharactersWithSpaces>1819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2022-05-10T12:24:00Z</dcterms:created>
  <dc:creator>Lenovo</dc:creator>
  <cp:lastModifiedBy>龙伟</cp:lastModifiedBy>
  <dcterms:modified xsi:type="dcterms:W3CDTF">2023-06-06T22:01:51Z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660116FB228D4C728F66CF2095891D02</vt:lpwstr>
  </property>
</Properties>
</file>