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 w:line="300" w:lineRule="auto"/>
        <w:ind w:left="420" w:leftChars="200"/>
        <w:jc w:val="center"/>
        <w:rPr>
          <w:rFonts w:cs="Times New Roman"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b/>
          <w:sz w:val="32"/>
          <w:szCs w:val="32"/>
        </w:rPr>
        <w:t>苏宁1200工程十六期招聘简章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一、企业简介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苏宁创立于1990年，</w:t>
      </w:r>
      <w:r>
        <w:rPr>
          <w:rFonts w:asciiTheme="minorEastAsia" w:hAnsiTheme="minorEastAsia"/>
          <w:sz w:val="24"/>
          <w:szCs w:val="24"/>
        </w:rPr>
        <w:t>始终致力于商业零售经营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建立了覆盖海内外600多个城市的实体连锁与电子商务开放平台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在中国和日本拥有两家上市公司</w:t>
      </w:r>
      <w:r>
        <w:rPr>
          <w:rFonts w:hint="eastAsia" w:asciiTheme="minorEastAsia" w:hAnsiTheme="minorEastAsia"/>
          <w:sz w:val="24"/>
          <w:szCs w:val="24"/>
        </w:rPr>
        <w:t>。2017年，苏宁以1932.75</w:t>
      </w:r>
      <w:r>
        <w:rPr>
          <w:rFonts w:asciiTheme="minorEastAsia" w:hAnsiTheme="minorEastAsia"/>
          <w:sz w:val="24"/>
          <w:szCs w:val="24"/>
        </w:rPr>
        <w:t>亿元</w:t>
      </w:r>
      <w:r>
        <w:rPr>
          <w:rFonts w:hint="eastAsia" w:asciiTheme="minorEastAsia" w:hAnsiTheme="minorEastAsia"/>
          <w:sz w:val="24"/>
          <w:szCs w:val="24"/>
        </w:rPr>
        <w:t>的品牌价值，位列《中国500最具价值品牌》排行榜第13位</w:t>
      </w:r>
      <w:r>
        <w:rPr>
          <w:rFonts w:asciiTheme="minorEastAsia" w:hAnsiTheme="minorEastAsia"/>
          <w:sz w:val="24"/>
          <w:szCs w:val="24"/>
        </w:rPr>
        <w:t>，年销售规模</w:t>
      </w:r>
      <w:r>
        <w:rPr>
          <w:rFonts w:hint="eastAsia" w:asciiTheme="minorEastAsia" w:hAnsiTheme="minorEastAsia"/>
          <w:sz w:val="24"/>
          <w:szCs w:val="24"/>
        </w:rPr>
        <w:t>超过8700</w:t>
      </w:r>
      <w:r>
        <w:rPr>
          <w:rFonts w:asciiTheme="minorEastAsia" w:hAnsiTheme="minorEastAsia"/>
          <w:sz w:val="24"/>
          <w:szCs w:val="24"/>
        </w:rPr>
        <w:t>亿元</w:t>
      </w:r>
      <w:r>
        <w:rPr>
          <w:rFonts w:hint="eastAsia" w:asciiTheme="minorEastAsia" w:hAnsiTheme="minorEastAsia"/>
          <w:sz w:val="24"/>
          <w:szCs w:val="24"/>
        </w:rPr>
        <w:t>人民币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拥有</w:t>
      </w:r>
      <w:r>
        <w:rPr>
          <w:rFonts w:asciiTheme="minorEastAsia" w:hAnsiTheme="minorEastAsia"/>
          <w:sz w:val="24"/>
          <w:szCs w:val="24"/>
        </w:rPr>
        <w:t>员工18万人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是中国最大的</w:t>
      </w:r>
      <w:r>
        <w:rPr>
          <w:rFonts w:hint="eastAsia" w:asciiTheme="minorEastAsia" w:hAnsiTheme="minorEastAsia"/>
          <w:sz w:val="24"/>
          <w:szCs w:val="24"/>
        </w:rPr>
        <w:t>零售服务</w:t>
      </w:r>
      <w:r>
        <w:rPr>
          <w:rFonts w:asciiTheme="minorEastAsia" w:hAnsiTheme="minorEastAsia"/>
          <w:sz w:val="24"/>
          <w:szCs w:val="24"/>
        </w:rPr>
        <w:t>企业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spacing w:before="156" w:beforeLines="50" w:after="100" w:afterAutospacing="1"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苏宁秉承“引领产业生态、共创品质生活”的企业使命，苏宁产业经营不断拓展，形成商业、地产、文创、投资、金融、体育六大产业协同发展的格局。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二、1200工程介绍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1200工程是苏宁人才培养的品牌工程。1993年起，苏宁开始引进应届大学毕业生。从此，一批批优秀的大学生先后加入苏宁，他们的到来为苏宁之后的快速发展积蓄了力量。2002年，由董事长张近东先生亲自领导，面向应届大学毕业生的人才引进培养计划——1200工程正式启动。首期即在全国范围内招募引进1200名03届本科毕业生，“1200”因此得名，苏宁1200工程是苏宁人数最多、历史最久、影响最大的人才工程。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迄今为止，1200工程已经连续实施15期，累计引进培养了超过4万名优秀的大学毕业生。目前，大批</w:t>
      </w:r>
      <w:r>
        <w:rPr>
          <w:rFonts w:cs="宋体" w:asciiTheme="minorEastAsia" w:hAnsiTheme="minorEastAsia"/>
          <w:kern w:val="0"/>
          <w:sz w:val="24"/>
          <w:szCs w:val="24"/>
        </w:rPr>
        <w:t>优秀的1200一期、二期、三期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、四期</w:t>
      </w:r>
      <w:r>
        <w:rPr>
          <w:rFonts w:cs="宋体" w:asciiTheme="minorEastAsia" w:hAnsiTheme="minorEastAsia"/>
          <w:kern w:val="0"/>
          <w:sz w:val="24"/>
          <w:szCs w:val="24"/>
        </w:rPr>
        <w:t>员工已成长为公司高管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，在苏宁转型变革、多元发展的道路上，扮演着重要的角色。</w:t>
      </w:r>
    </w:p>
    <w:p>
      <w:pPr>
        <w:spacing w:before="156" w:beforeLines="50" w:line="30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三、发展路径</w:t>
      </w:r>
    </w:p>
    <w:p>
      <w:pPr>
        <w:spacing w:before="156" w:beforeLines="50" w:line="30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第1年：融入苏宁——终端轮岗、高管带教</w:t>
      </w:r>
    </w:p>
    <w:p>
      <w:pPr>
        <w:spacing w:before="156" w:beforeLines="50" w:line="30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第2-3年：轮岗定位——熟悉业务、职业定位</w:t>
      </w:r>
    </w:p>
    <w:p>
      <w:pPr>
        <w:spacing w:before="156" w:beforeLines="50" w:line="30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第4-7年:带领团队——定向培养、专业管理</w:t>
      </w:r>
    </w:p>
    <w:p>
      <w:pPr>
        <w:spacing w:before="156" w:beforeLines="50" w:line="30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第8-10年：高管任用——全局规划、推动变革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1200采取特殊渠道、定向培养的方式，整合企业优秀培训资源，快速培养，通过融入苏宁，轮岗定位，团队带领，最终培养成集团的高层管理骨干。培养形式包括高管一对一带教，专业培训，海外考察等。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四、招聘职位</w:t>
      </w:r>
    </w:p>
    <w:tbl>
      <w:tblPr>
        <w:tblStyle w:val="9"/>
        <w:tblW w:w="102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18"/>
        <w:gridCol w:w="1108"/>
        <w:gridCol w:w="3223"/>
        <w:gridCol w:w="1200"/>
        <w:gridCol w:w="1218"/>
        <w:gridCol w:w="1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薪资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营销管培生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专业不限，电子商务、经管类、理工类、新闻传播类、中文类等专业优先；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5.5k-7.0k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云南省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云店储备经理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专业不限，电子商务、经管类、理工类、新闻传播类、中文类等专业优先；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4.5k-7.0k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物流储备经理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物流管理、运输管理、供应链管理类相关专业；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4.5k-7.0k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售后服务储备经理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物流管理、材料管理、供应链管理类相关专业；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4.5k-7.0k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注：具体岗位说明请登录网申查看详细介绍。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五、薪酬福利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苏宁建立以薪资、福利、短期激励、长期激励四位一体的全面薪酬激励体系。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薪资：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苏宁提供行业内具有竞争力的薪资；</w:t>
      </w:r>
    </w:p>
    <w:p>
      <w:pPr>
        <w:spacing w:before="156" w:beforeLines="50" w:after="100" w:afterAutospacing="1" w:line="300" w:lineRule="auto"/>
        <w:ind w:firstLine="470" w:firstLineChars="195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2、福利：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我们为员工提供五险一金、带薪年假、住房补贴/员工公寓、餐补、通讯补贴、交通补贴、节日礼金等福利。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3、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短期激励：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包括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年度超额利润奖励、年度评优奖励、微创新等项目奖励。</w:t>
      </w:r>
      <w:r>
        <w:rPr>
          <w:rFonts w:cs="宋体" w:asciiTheme="minorEastAsia" w:hAnsiTheme="minorEastAsia"/>
          <w:kern w:val="0"/>
          <w:sz w:val="24"/>
          <w:szCs w:val="24"/>
        </w:rPr>
        <w:t>对于业绩优秀的人员，集团每年将给予旅游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出国考察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交流、在职MBA培训</w:t>
      </w:r>
      <w:r>
        <w:rPr>
          <w:rFonts w:cs="宋体" w:asciiTheme="minorEastAsia" w:hAnsiTheme="minorEastAsia"/>
          <w:kern w:val="0"/>
          <w:sz w:val="24"/>
          <w:szCs w:val="24"/>
        </w:rPr>
        <w:t>的机会。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4、长期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激励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包括</w:t>
      </w:r>
      <w:r>
        <w:rPr>
          <w:rFonts w:hint="eastAsia" w:ascii="宋体" w:hAnsi="宋体"/>
          <w:sz w:val="24"/>
        </w:rPr>
        <w:t>汽车、住房、期权、期股等。</w:t>
      </w:r>
    </w:p>
    <w:p>
      <w:pPr>
        <w:spacing w:before="156" w:beforeLines="50" w:after="100" w:afterAutospacing="1" w:line="30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六、简历投递方式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1、简历投递</w:t>
      </w:r>
      <w:r>
        <w:rPr>
          <w:rFonts w:cs="宋体" w:asciiTheme="minorEastAsia" w:hAnsiTheme="minorEastAsia"/>
          <w:kern w:val="0"/>
          <w:sz w:val="24"/>
          <w:szCs w:val="24"/>
        </w:rPr>
        <w:t>网申地址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cs="宋体" w:asciiTheme="minorEastAsia" w:hAnsiTheme="minorEastAsia"/>
          <w:kern w:val="0"/>
          <w:sz w:val="24"/>
          <w:szCs w:val="24"/>
        </w:rPr>
        <w:t>campus.suning.cn。</w:t>
      </w:r>
    </w:p>
    <w:p>
      <w:pPr>
        <w:spacing w:before="156" w:beforeLines="50" w:line="276" w:lineRule="auto"/>
        <w:ind w:firstLine="472" w:firstLineChars="197"/>
        <w:rPr>
          <w:rFonts w:ascii="宋体" w:hAnsi="宋体"/>
          <w:color w:val="000000"/>
          <w:sz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</w:t>
      </w:r>
      <w:r>
        <w:rPr>
          <w:rFonts w:hint="eastAsia" w:ascii="宋体" w:hAnsi="宋体"/>
          <w:color w:val="000000"/>
          <w:sz w:val="24"/>
        </w:rPr>
        <w:t>联系人及联系方式：</w:t>
      </w:r>
    </w:p>
    <w:p>
      <w:pPr>
        <w:spacing w:before="156" w:beforeLines="50" w:line="276" w:lineRule="auto"/>
        <w:ind w:firstLine="472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联系人：昆明苏宁云商销售有限公司    人力资源部      张先生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电话：0871-68027069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如有疑问，可关注下方公众微信号“苏宁招聘”提问。</w:t>
      </w:r>
    </w:p>
    <w:p>
      <w:pPr>
        <w:spacing w:before="156" w:beforeLines="50" w:line="276" w:lineRule="auto"/>
        <w:ind w:firstLine="472" w:firstLineChars="197"/>
        <w:jc w:val="center"/>
        <w:rPr>
          <w:rFonts w:ascii="宋体" w:hAnsi="宋体"/>
          <w:color w:val="000000"/>
          <w:sz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drawing>
          <wp:inline distT="0" distB="0" distL="0" distR="0">
            <wp:extent cx="2286000" cy="2286000"/>
            <wp:effectExtent l="0" t="0" r="0" b="0"/>
            <wp:docPr id="1" name="图片 1" descr="E:\1200十六期\其他素材（logo及二维码）\苏宁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200十六期\其他素材（logo及二维码）\苏宁招聘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321" cy="22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021" w:right="907" w:bottom="1021" w:left="907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0772423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838325" cy="250825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70"/>
    <w:rsid w:val="00027AE5"/>
    <w:rsid w:val="00034E8F"/>
    <w:rsid w:val="0003768F"/>
    <w:rsid w:val="000445A2"/>
    <w:rsid w:val="0004589F"/>
    <w:rsid w:val="000578F0"/>
    <w:rsid w:val="00067DE2"/>
    <w:rsid w:val="00067F33"/>
    <w:rsid w:val="00074E4F"/>
    <w:rsid w:val="000832A9"/>
    <w:rsid w:val="00093E52"/>
    <w:rsid w:val="000A16CE"/>
    <w:rsid w:val="000A581D"/>
    <w:rsid w:val="000A66FA"/>
    <w:rsid w:val="000B1FC2"/>
    <w:rsid w:val="000C05E6"/>
    <w:rsid w:val="000C6C92"/>
    <w:rsid w:val="000D0FC5"/>
    <w:rsid w:val="000D38FB"/>
    <w:rsid w:val="000E3FC6"/>
    <w:rsid w:val="000F2B3B"/>
    <w:rsid w:val="000F7112"/>
    <w:rsid w:val="001018A8"/>
    <w:rsid w:val="00124C2D"/>
    <w:rsid w:val="00124EFB"/>
    <w:rsid w:val="001279C5"/>
    <w:rsid w:val="00133E76"/>
    <w:rsid w:val="001577C9"/>
    <w:rsid w:val="00176C00"/>
    <w:rsid w:val="00180B42"/>
    <w:rsid w:val="001A7667"/>
    <w:rsid w:val="001B30A7"/>
    <w:rsid w:val="001B6BC2"/>
    <w:rsid w:val="001B7B54"/>
    <w:rsid w:val="001D0B86"/>
    <w:rsid w:val="001D615D"/>
    <w:rsid w:val="001E0EC1"/>
    <w:rsid w:val="001E43E1"/>
    <w:rsid w:val="001F25EC"/>
    <w:rsid w:val="001F4348"/>
    <w:rsid w:val="001F65B3"/>
    <w:rsid w:val="00205AC1"/>
    <w:rsid w:val="00213D86"/>
    <w:rsid w:val="002230D5"/>
    <w:rsid w:val="00227B58"/>
    <w:rsid w:val="00233AB3"/>
    <w:rsid w:val="00241962"/>
    <w:rsid w:val="00252658"/>
    <w:rsid w:val="00262C86"/>
    <w:rsid w:val="00275A0C"/>
    <w:rsid w:val="00285D12"/>
    <w:rsid w:val="002962AC"/>
    <w:rsid w:val="002A369F"/>
    <w:rsid w:val="002A5370"/>
    <w:rsid w:val="002A5FA6"/>
    <w:rsid w:val="002B3F93"/>
    <w:rsid w:val="002D0579"/>
    <w:rsid w:val="002E690B"/>
    <w:rsid w:val="003038E3"/>
    <w:rsid w:val="00316630"/>
    <w:rsid w:val="0032407C"/>
    <w:rsid w:val="00340349"/>
    <w:rsid w:val="00343994"/>
    <w:rsid w:val="00344C8C"/>
    <w:rsid w:val="003678F5"/>
    <w:rsid w:val="00376722"/>
    <w:rsid w:val="00377ABA"/>
    <w:rsid w:val="00387E42"/>
    <w:rsid w:val="0039036F"/>
    <w:rsid w:val="0039500C"/>
    <w:rsid w:val="003B06CF"/>
    <w:rsid w:val="003B1BD6"/>
    <w:rsid w:val="003D23ED"/>
    <w:rsid w:val="003D70DB"/>
    <w:rsid w:val="003E3295"/>
    <w:rsid w:val="003E4180"/>
    <w:rsid w:val="003F1F88"/>
    <w:rsid w:val="00414898"/>
    <w:rsid w:val="0043068C"/>
    <w:rsid w:val="0043238A"/>
    <w:rsid w:val="00434E8C"/>
    <w:rsid w:val="00441C32"/>
    <w:rsid w:val="004860C8"/>
    <w:rsid w:val="004903FD"/>
    <w:rsid w:val="00491991"/>
    <w:rsid w:val="004962A3"/>
    <w:rsid w:val="004A2A9F"/>
    <w:rsid w:val="004C50C3"/>
    <w:rsid w:val="004E12F2"/>
    <w:rsid w:val="004F27D2"/>
    <w:rsid w:val="004F6533"/>
    <w:rsid w:val="0051398D"/>
    <w:rsid w:val="00514EC7"/>
    <w:rsid w:val="00527879"/>
    <w:rsid w:val="00537296"/>
    <w:rsid w:val="00543DCF"/>
    <w:rsid w:val="00563D6C"/>
    <w:rsid w:val="00570852"/>
    <w:rsid w:val="00573D69"/>
    <w:rsid w:val="00590D8C"/>
    <w:rsid w:val="005C29E1"/>
    <w:rsid w:val="005E0C4B"/>
    <w:rsid w:val="005E4023"/>
    <w:rsid w:val="005E5A53"/>
    <w:rsid w:val="005F774A"/>
    <w:rsid w:val="00604A24"/>
    <w:rsid w:val="00605866"/>
    <w:rsid w:val="00610979"/>
    <w:rsid w:val="00627C03"/>
    <w:rsid w:val="00635857"/>
    <w:rsid w:val="006444A0"/>
    <w:rsid w:val="00646057"/>
    <w:rsid w:val="0064700B"/>
    <w:rsid w:val="00647616"/>
    <w:rsid w:val="006512EC"/>
    <w:rsid w:val="006535F2"/>
    <w:rsid w:val="00656100"/>
    <w:rsid w:val="00657C6B"/>
    <w:rsid w:val="00662808"/>
    <w:rsid w:val="00681D8B"/>
    <w:rsid w:val="00687F7B"/>
    <w:rsid w:val="006A1BAB"/>
    <w:rsid w:val="006B1197"/>
    <w:rsid w:val="006D2145"/>
    <w:rsid w:val="00705F42"/>
    <w:rsid w:val="0070791E"/>
    <w:rsid w:val="0071184E"/>
    <w:rsid w:val="00720311"/>
    <w:rsid w:val="0072622F"/>
    <w:rsid w:val="00735027"/>
    <w:rsid w:val="00735BE6"/>
    <w:rsid w:val="007362BE"/>
    <w:rsid w:val="0074760E"/>
    <w:rsid w:val="00750D59"/>
    <w:rsid w:val="0076100E"/>
    <w:rsid w:val="00762154"/>
    <w:rsid w:val="0077646A"/>
    <w:rsid w:val="00786424"/>
    <w:rsid w:val="00786F14"/>
    <w:rsid w:val="00787A52"/>
    <w:rsid w:val="00790785"/>
    <w:rsid w:val="007A072E"/>
    <w:rsid w:val="007A5415"/>
    <w:rsid w:val="007B172F"/>
    <w:rsid w:val="007B5932"/>
    <w:rsid w:val="007C0E55"/>
    <w:rsid w:val="007C5E56"/>
    <w:rsid w:val="007C60D7"/>
    <w:rsid w:val="007D568B"/>
    <w:rsid w:val="007E0D3E"/>
    <w:rsid w:val="007E11C9"/>
    <w:rsid w:val="007E219C"/>
    <w:rsid w:val="007E7651"/>
    <w:rsid w:val="007F6757"/>
    <w:rsid w:val="00800146"/>
    <w:rsid w:val="00801476"/>
    <w:rsid w:val="008026FB"/>
    <w:rsid w:val="0080691C"/>
    <w:rsid w:val="00806FF7"/>
    <w:rsid w:val="00811D42"/>
    <w:rsid w:val="00814645"/>
    <w:rsid w:val="00815AC2"/>
    <w:rsid w:val="00817EDD"/>
    <w:rsid w:val="00831669"/>
    <w:rsid w:val="0083272C"/>
    <w:rsid w:val="00851B46"/>
    <w:rsid w:val="00857342"/>
    <w:rsid w:val="008720F3"/>
    <w:rsid w:val="00882BCF"/>
    <w:rsid w:val="00892155"/>
    <w:rsid w:val="00893D51"/>
    <w:rsid w:val="00894492"/>
    <w:rsid w:val="00894785"/>
    <w:rsid w:val="00894E30"/>
    <w:rsid w:val="008A46CB"/>
    <w:rsid w:val="008A5513"/>
    <w:rsid w:val="008A6A0B"/>
    <w:rsid w:val="008B4CF1"/>
    <w:rsid w:val="008C0A24"/>
    <w:rsid w:val="008C0FC2"/>
    <w:rsid w:val="008C5679"/>
    <w:rsid w:val="008C66B4"/>
    <w:rsid w:val="008D3397"/>
    <w:rsid w:val="008D51D3"/>
    <w:rsid w:val="008E2AF3"/>
    <w:rsid w:val="008F56C2"/>
    <w:rsid w:val="009035B4"/>
    <w:rsid w:val="00923AE3"/>
    <w:rsid w:val="00945B0B"/>
    <w:rsid w:val="009557EE"/>
    <w:rsid w:val="009726EB"/>
    <w:rsid w:val="009A2042"/>
    <w:rsid w:val="009C3EB9"/>
    <w:rsid w:val="009D100E"/>
    <w:rsid w:val="009D14EB"/>
    <w:rsid w:val="009D4A7F"/>
    <w:rsid w:val="009E0027"/>
    <w:rsid w:val="00A03AEF"/>
    <w:rsid w:val="00A04627"/>
    <w:rsid w:val="00A166D0"/>
    <w:rsid w:val="00A240D3"/>
    <w:rsid w:val="00A25D1E"/>
    <w:rsid w:val="00A41826"/>
    <w:rsid w:val="00A44FDB"/>
    <w:rsid w:val="00A51544"/>
    <w:rsid w:val="00A67800"/>
    <w:rsid w:val="00A7635A"/>
    <w:rsid w:val="00A92D0C"/>
    <w:rsid w:val="00A9419C"/>
    <w:rsid w:val="00AA09BC"/>
    <w:rsid w:val="00AB4C46"/>
    <w:rsid w:val="00AC046C"/>
    <w:rsid w:val="00AE653D"/>
    <w:rsid w:val="00B175B5"/>
    <w:rsid w:val="00B2382A"/>
    <w:rsid w:val="00B32B8A"/>
    <w:rsid w:val="00B429DC"/>
    <w:rsid w:val="00B467AD"/>
    <w:rsid w:val="00B55CCD"/>
    <w:rsid w:val="00B714FB"/>
    <w:rsid w:val="00B80E7D"/>
    <w:rsid w:val="00BA3AB2"/>
    <w:rsid w:val="00BA3D9A"/>
    <w:rsid w:val="00BB1F73"/>
    <w:rsid w:val="00BB54A1"/>
    <w:rsid w:val="00BD7B3C"/>
    <w:rsid w:val="00BF4883"/>
    <w:rsid w:val="00C01977"/>
    <w:rsid w:val="00C031F7"/>
    <w:rsid w:val="00C04A33"/>
    <w:rsid w:val="00C209FA"/>
    <w:rsid w:val="00C35083"/>
    <w:rsid w:val="00C36855"/>
    <w:rsid w:val="00C52C9E"/>
    <w:rsid w:val="00C668AA"/>
    <w:rsid w:val="00C80F34"/>
    <w:rsid w:val="00C94E12"/>
    <w:rsid w:val="00CB113E"/>
    <w:rsid w:val="00CB1C42"/>
    <w:rsid w:val="00CB1FFE"/>
    <w:rsid w:val="00CB78E5"/>
    <w:rsid w:val="00CC5B3D"/>
    <w:rsid w:val="00D23C6F"/>
    <w:rsid w:val="00D36E85"/>
    <w:rsid w:val="00D6431D"/>
    <w:rsid w:val="00D64FEC"/>
    <w:rsid w:val="00D83055"/>
    <w:rsid w:val="00D84414"/>
    <w:rsid w:val="00D86C91"/>
    <w:rsid w:val="00D9642C"/>
    <w:rsid w:val="00DA2792"/>
    <w:rsid w:val="00DB2266"/>
    <w:rsid w:val="00DC4E1E"/>
    <w:rsid w:val="00DC5859"/>
    <w:rsid w:val="00DD43E3"/>
    <w:rsid w:val="00DE750F"/>
    <w:rsid w:val="00E00DAA"/>
    <w:rsid w:val="00E12D2B"/>
    <w:rsid w:val="00E22FCE"/>
    <w:rsid w:val="00E27C4C"/>
    <w:rsid w:val="00E312BC"/>
    <w:rsid w:val="00E427BD"/>
    <w:rsid w:val="00E4368B"/>
    <w:rsid w:val="00E4466A"/>
    <w:rsid w:val="00E53A19"/>
    <w:rsid w:val="00E60E62"/>
    <w:rsid w:val="00E6333B"/>
    <w:rsid w:val="00E7175C"/>
    <w:rsid w:val="00E84D8B"/>
    <w:rsid w:val="00E87883"/>
    <w:rsid w:val="00E92D05"/>
    <w:rsid w:val="00EB13D9"/>
    <w:rsid w:val="00EB1886"/>
    <w:rsid w:val="00EB4F04"/>
    <w:rsid w:val="00EC39DE"/>
    <w:rsid w:val="00ED33BB"/>
    <w:rsid w:val="00ED6AEE"/>
    <w:rsid w:val="00EE25F0"/>
    <w:rsid w:val="00EF4CE7"/>
    <w:rsid w:val="00EF4D74"/>
    <w:rsid w:val="00F0245C"/>
    <w:rsid w:val="00F02649"/>
    <w:rsid w:val="00F1085F"/>
    <w:rsid w:val="00F117C1"/>
    <w:rsid w:val="00F3201B"/>
    <w:rsid w:val="00F34A67"/>
    <w:rsid w:val="00F4189A"/>
    <w:rsid w:val="00F61344"/>
    <w:rsid w:val="00F65556"/>
    <w:rsid w:val="00F736F4"/>
    <w:rsid w:val="00F8073B"/>
    <w:rsid w:val="00F96B20"/>
    <w:rsid w:val="00FA73C9"/>
    <w:rsid w:val="00FB5D22"/>
    <w:rsid w:val="00FB7130"/>
    <w:rsid w:val="00FC2855"/>
    <w:rsid w:val="00FC5F5A"/>
    <w:rsid w:val="00FD343F"/>
    <w:rsid w:val="00FD79A6"/>
    <w:rsid w:val="00FF50CA"/>
    <w:rsid w:val="00FF695D"/>
    <w:rsid w:val="634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F81E0-41E0-4CDB-A224-A59FDA395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207</Words>
  <Characters>1181</Characters>
  <Lines>9</Lines>
  <Paragraphs>2</Paragraphs>
  <ScaleCrop>false</ScaleCrop>
  <LinksUpToDate>false</LinksUpToDate>
  <CharactersWithSpaces>1386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2017-09-26T08:01:00Z</dcterms:created>
  <dc:creator>佘正彦</dc:creator>
  <cp:lastModifiedBy>Administrator</cp:lastModifiedBy>
  <cp:lastPrinted>2014-08-28T02:43:00Z</cp:lastPrinted>
  <dcterms:modified xsi:type="dcterms:W3CDTF">2017-10-11T06:14:25Z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