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85" w:rsidRPr="00AD3C72" w:rsidRDefault="000F446A" w:rsidP="00F33D85">
      <w:pPr>
        <w:jc w:val="center"/>
        <w:rPr>
          <w:rFonts w:ascii="楷体" w:eastAsia="楷体" w:hAnsi="楷体" w:cs="Times New Roman"/>
          <w:b/>
          <w:sz w:val="36"/>
          <w:szCs w:val="36"/>
        </w:rPr>
      </w:pPr>
      <w:r w:rsidRPr="00AD3C72">
        <w:rPr>
          <w:rFonts w:ascii="楷体" w:eastAsia="楷体" w:hAnsi="楷体" w:cs="Times New Roman" w:hint="eastAsia"/>
          <w:b/>
          <w:sz w:val="36"/>
          <w:szCs w:val="36"/>
        </w:rPr>
        <w:t>云南财经大学外专外教绩效考核表</w:t>
      </w:r>
    </w:p>
    <w:p w:rsidR="000F446A" w:rsidRPr="006252AD" w:rsidRDefault="000F446A" w:rsidP="00F33D85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</w:p>
    <w:p w:rsidR="00F33D85" w:rsidRPr="00AD3C72" w:rsidRDefault="00F33D85" w:rsidP="00F33D85">
      <w:pPr>
        <w:rPr>
          <w:rFonts w:ascii="楷体" w:eastAsia="楷体" w:hAnsi="楷体" w:cs="Times New Roman"/>
          <w:b/>
          <w:sz w:val="24"/>
          <w:szCs w:val="36"/>
        </w:rPr>
      </w:pPr>
      <w:r w:rsidRPr="00AD3C72">
        <w:rPr>
          <w:rFonts w:ascii="楷体" w:eastAsia="楷体" w:hAnsi="楷体" w:cs="Times New Roman" w:hint="eastAsia"/>
          <w:b/>
          <w:sz w:val="24"/>
          <w:szCs w:val="36"/>
        </w:rPr>
        <w:t>学年学期：</w:t>
      </w:r>
      <w:r w:rsidR="00ED7028" w:rsidRPr="00AD3C72">
        <w:rPr>
          <w:rFonts w:ascii="楷体" w:eastAsia="楷体" w:hAnsi="楷体" w:cs="Times New Roman" w:hint="eastAsia"/>
          <w:sz w:val="24"/>
          <w:szCs w:val="36"/>
        </w:rPr>
        <w:t>2</w:t>
      </w:r>
      <w:r w:rsidR="002E4158" w:rsidRPr="00AD3C72">
        <w:rPr>
          <w:rFonts w:ascii="楷体" w:eastAsia="楷体" w:hAnsi="楷体" w:cs="Times New Roman" w:hint="eastAsia"/>
          <w:sz w:val="24"/>
          <w:szCs w:val="36"/>
        </w:rPr>
        <w:t>02</w:t>
      </w:r>
      <w:r w:rsidR="00AD64EF" w:rsidRPr="00AD3C72">
        <w:rPr>
          <w:rFonts w:ascii="楷体" w:eastAsia="楷体" w:hAnsi="楷体" w:cs="Times New Roman" w:hint="eastAsia"/>
          <w:sz w:val="24"/>
          <w:szCs w:val="36"/>
        </w:rPr>
        <w:t>2</w:t>
      </w:r>
      <w:r w:rsidR="005A4477" w:rsidRPr="00AD3C72">
        <w:rPr>
          <w:rFonts w:ascii="楷体" w:eastAsia="楷体" w:hAnsi="楷体" w:cs="Times New Roman" w:hint="eastAsia"/>
          <w:sz w:val="24"/>
          <w:szCs w:val="36"/>
        </w:rPr>
        <w:t>-202</w:t>
      </w:r>
      <w:r w:rsidR="00AD64EF" w:rsidRPr="00AD3C72">
        <w:rPr>
          <w:rFonts w:ascii="楷体" w:eastAsia="楷体" w:hAnsi="楷体" w:cs="Times New Roman" w:hint="eastAsia"/>
          <w:sz w:val="24"/>
          <w:szCs w:val="36"/>
        </w:rPr>
        <w:t>3</w:t>
      </w:r>
      <w:r w:rsidR="005A4477" w:rsidRPr="00AD3C72">
        <w:rPr>
          <w:rFonts w:ascii="楷体" w:eastAsia="楷体" w:hAnsi="楷体" w:cs="Times New Roman" w:hint="eastAsia"/>
          <w:sz w:val="24"/>
          <w:szCs w:val="36"/>
        </w:rPr>
        <w:t>学年</w:t>
      </w:r>
      <w:r w:rsidR="00ED7028" w:rsidRPr="00AD3C72">
        <w:rPr>
          <w:rFonts w:ascii="楷体" w:eastAsia="楷体" w:hAnsi="楷体" w:cs="Times New Roman" w:hint="eastAsia"/>
          <w:sz w:val="24"/>
          <w:szCs w:val="36"/>
        </w:rPr>
        <w:t xml:space="preserve"> </w:t>
      </w:r>
      <w:r w:rsidRPr="00AD3C72">
        <w:rPr>
          <w:rFonts w:ascii="楷体" w:eastAsia="楷体" w:hAnsi="楷体" w:cs="Times New Roman" w:hint="eastAsia"/>
          <w:sz w:val="24"/>
          <w:szCs w:val="36"/>
        </w:rPr>
        <w:t xml:space="preserve">   </w:t>
      </w:r>
      <w:r w:rsidRPr="00AD3C72">
        <w:rPr>
          <w:rFonts w:ascii="楷体" w:eastAsia="楷体" w:hAnsi="楷体" w:cs="Times New Roman" w:hint="eastAsia"/>
          <w:b/>
          <w:sz w:val="24"/>
          <w:szCs w:val="36"/>
        </w:rPr>
        <w:t xml:space="preserve">       </w:t>
      </w:r>
    </w:p>
    <w:p w:rsidR="00F33D85" w:rsidRPr="00AD3C72" w:rsidRDefault="00F33D85" w:rsidP="00F33D85">
      <w:pPr>
        <w:rPr>
          <w:rFonts w:ascii="楷体" w:eastAsia="楷体" w:hAnsi="楷体" w:cs="Times New Roman"/>
          <w:b/>
          <w:sz w:val="24"/>
          <w:szCs w:val="36"/>
        </w:rPr>
      </w:pPr>
      <w:r w:rsidRPr="00AD3C72">
        <w:rPr>
          <w:rFonts w:ascii="楷体" w:eastAsia="楷体" w:hAnsi="楷体" w:cs="Times New Roman" w:hint="eastAsia"/>
          <w:b/>
          <w:sz w:val="24"/>
          <w:szCs w:val="36"/>
        </w:rPr>
        <w:t>任教单位：</w:t>
      </w:r>
    </w:p>
    <w:p w:rsidR="00F33D85" w:rsidRPr="00AD3C72" w:rsidRDefault="00F33D85" w:rsidP="00F33D85">
      <w:pPr>
        <w:rPr>
          <w:rFonts w:ascii="楷体" w:eastAsia="楷体" w:hAnsi="楷体" w:cs="Times New Roman"/>
          <w:b/>
          <w:sz w:val="24"/>
          <w:szCs w:val="36"/>
        </w:rPr>
      </w:pPr>
    </w:p>
    <w:p w:rsidR="00F33D85" w:rsidRPr="00AD3C72" w:rsidRDefault="00F33D85" w:rsidP="00F33D85">
      <w:pPr>
        <w:rPr>
          <w:rFonts w:ascii="楷体" w:eastAsia="楷体" w:hAnsi="楷体" w:cs="Times New Roman"/>
          <w:b/>
          <w:sz w:val="24"/>
          <w:szCs w:val="36"/>
        </w:rPr>
      </w:pPr>
      <w:r w:rsidRPr="00AD3C72">
        <w:rPr>
          <w:rFonts w:ascii="楷体" w:eastAsia="楷体" w:hAnsi="楷体" w:cs="Times New Roman" w:hint="eastAsia"/>
          <w:b/>
          <w:sz w:val="24"/>
          <w:szCs w:val="36"/>
        </w:rPr>
        <w:t>外教姓名：</w:t>
      </w:r>
    </w:p>
    <w:p w:rsidR="00F33D85" w:rsidRPr="00AD3C72" w:rsidRDefault="00F33D85" w:rsidP="00F33D85">
      <w:pPr>
        <w:rPr>
          <w:rFonts w:ascii="楷体" w:eastAsia="楷体" w:hAnsi="楷体" w:cs="Times New Roman"/>
          <w:b/>
          <w:sz w:val="24"/>
          <w:szCs w:val="36"/>
        </w:rPr>
      </w:pPr>
      <w:r w:rsidRPr="00AD3C72">
        <w:rPr>
          <w:rFonts w:ascii="楷体" w:eastAsia="楷体" w:hAnsi="楷体" w:cs="Times New Roman" w:hint="eastAsia"/>
          <w:b/>
          <w:sz w:val="24"/>
          <w:szCs w:val="36"/>
        </w:rPr>
        <w:t>教授课程：</w:t>
      </w:r>
    </w:p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36"/>
          <w:szCs w:val="36"/>
        </w:rPr>
      </w:pPr>
    </w:p>
    <w:tbl>
      <w:tblPr>
        <w:tblStyle w:val="-11"/>
        <w:tblW w:w="10211" w:type="dxa"/>
        <w:tblInd w:w="-743" w:type="dxa"/>
        <w:tblLayout w:type="fixed"/>
        <w:tblLook w:val="00E0"/>
      </w:tblPr>
      <w:tblGrid>
        <w:gridCol w:w="709"/>
        <w:gridCol w:w="568"/>
        <w:gridCol w:w="708"/>
        <w:gridCol w:w="567"/>
        <w:gridCol w:w="3021"/>
        <w:gridCol w:w="1154"/>
        <w:gridCol w:w="1050"/>
        <w:gridCol w:w="945"/>
        <w:gridCol w:w="949"/>
        <w:gridCol w:w="540"/>
      </w:tblGrid>
      <w:tr w:rsidR="00F33D85" w:rsidRPr="00AD3C72" w:rsidTr="00AD64EF">
        <w:trPr>
          <w:cnfStyle w:val="100000000000"/>
        </w:trPr>
        <w:tc>
          <w:tcPr>
            <w:cnfStyle w:val="001000000000"/>
            <w:tcW w:w="1277" w:type="dxa"/>
            <w:gridSpan w:val="2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color w:val="auto"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color w:val="auto"/>
                <w:spacing w:val="-10"/>
                <w:sz w:val="20"/>
                <w:szCs w:val="20"/>
              </w:rPr>
              <w:t>一级指标</w:t>
            </w:r>
          </w:p>
        </w:tc>
        <w:tc>
          <w:tcPr>
            <w:cnfStyle w:val="000010000000"/>
            <w:tcW w:w="1275" w:type="dxa"/>
            <w:gridSpan w:val="2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color w:val="auto"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color w:val="auto"/>
                <w:spacing w:val="-10"/>
                <w:sz w:val="20"/>
                <w:szCs w:val="20"/>
              </w:rPr>
              <w:t>二级指标</w:t>
            </w:r>
          </w:p>
        </w:tc>
        <w:tc>
          <w:tcPr>
            <w:tcW w:w="3021" w:type="dxa"/>
            <w:vMerge w:val="restart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cnfStyle w:val="100000000000"/>
              <w:rPr>
                <w:rFonts w:ascii="楷体" w:eastAsia="楷体" w:hAnsi="楷体" w:cs="Times New Roman"/>
                <w:color w:val="auto"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color w:val="auto"/>
                <w:spacing w:val="-10"/>
                <w:sz w:val="20"/>
                <w:szCs w:val="20"/>
              </w:rPr>
              <w:t>指标内容</w:t>
            </w:r>
          </w:p>
        </w:tc>
        <w:tc>
          <w:tcPr>
            <w:cnfStyle w:val="000010000000"/>
            <w:tcW w:w="4098" w:type="dxa"/>
            <w:gridSpan w:val="4"/>
            <w:vMerge w:val="restart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color w:val="auto"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color w:val="auto"/>
                <w:spacing w:val="-10"/>
                <w:sz w:val="20"/>
                <w:szCs w:val="20"/>
              </w:rPr>
              <w:t>评价标准等级分值</w:t>
            </w:r>
          </w:p>
        </w:tc>
        <w:tc>
          <w:tcPr>
            <w:tcW w:w="540" w:type="dxa"/>
            <w:vMerge w:val="restart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cnfStyle w:val="100000000000"/>
              <w:rPr>
                <w:rFonts w:ascii="楷体" w:eastAsia="楷体" w:hAnsi="楷体" w:cs="Times New Roman"/>
                <w:color w:val="auto"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color w:val="auto"/>
                <w:spacing w:val="-10"/>
                <w:sz w:val="20"/>
                <w:szCs w:val="20"/>
              </w:rPr>
              <w:t>得分</w:t>
            </w:r>
          </w:p>
        </w:tc>
      </w:tr>
      <w:tr w:rsidR="00F33D85" w:rsidRPr="00AD3C72" w:rsidTr="00AD64EF">
        <w:trPr>
          <w:cnfStyle w:val="000000100000"/>
          <w:trHeight w:val="666"/>
        </w:trPr>
        <w:tc>
          <w:tcPr>
            <w:cnfStyle w:val="001000000000"/>
            <w:tcW w:w="709" w:type="dxa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 w:val="20"/>
                <w:szCs w:val="20"/>
              </w:rPr>
              <w:t>分值</w:t>
            </w:r>
          </w:p>
        </w:tc>
        <w:tc>
          <w:tcPr>
            <w:cnfStyle w:val="000010000000"/>
            <w:tcW w:w="568" w:type="dxa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bCs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b/>
                <w:bCs/>
                <w:spacing w:val="-10"/>
                <w:sz w:val="20"/>
                <w:szCs w:val="20"/>
              </w:rPr>
              <w:t>项目</w:t>
            </w:r>
          </w:p>
        </w:tc>
        <w:tc>
          <w:tcPr>
            <w:tcW w:w="708" w:type="dxa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b/>
                <w:bCs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b/>
                <w:bCs/>
                <w:spacing w:val="-10"/>
                <w:sz w:val="20"/>
                <w:szCs w:val="20"/>
              </w:rPr>
              <w:t>分值</w:t>
            </w:r>
          </w:p>
        </w:tc>
        <w:tc>
          <w:tcPr>
            <w:cnfStyle w:val="000010000000"/>
            <w:tcW w:w="567" w:type="dxa"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b/>
                <w:bCs/>
                <w:spacing w:val="-10"/>
                <w:sz w:val="20"/>
                <w:szCs w:val="20"/>
              </w:rPr>
            </w:pPr>
            <w:r w:rsidRPr="00AD3C72">
              <w:rPr>
                <w:rFonts w:ascii="楷体" w:eastAsia="楷体" w:hAnsi="楷体" w:cs="Times New Roman" w:hint="eastAsia"/>
                <w:b/>
                <w:bCs/>
                <w:spacing w:val="-10"/>
                <w:sz w:val="20"/>
                <w:szCs w:val="20"/>
              </w:rPr>
              <w:t>因素</w:t>
            </w:r>
          </w:p>
        </w:tc>
        <w:tc>
          <w:tcPr>
            <w:tcW w:w="3021" w:type="dxa"/>
            <w:vMerge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 w:val="20"/>
                <w:szCs w:val="20"/>
              </w:rPr>
            </w:pPr>
          </w:p>
        </w:tc>
        <w:tc>
          <w:tcPr>
            <w:cnfStyle w:val="000010000000"/>
            <w:tcW w:w="4098" w:type="dxa"/>
            <w:gridSpan w:val="4"/>
            <w:vMerge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DBE5F1"/>
          </w:tcPr>
          <w:p w:rsidR="00F33D85" w:rsidRPr="00AD3C72" w:rsidRDefault="00F33D85" w:rsidP="00453773">
            <w:pPr>
              <w:spacing w:line="240" w:lineRule="exact"/>
              <w:cnfStyle w:val="000000100000"/>
              <w:rPr>
                <w:rFonts w:ascii="楷体" w:eastAsia="楷体" w:hAnsi="楷体" w:cs="Times New Roman"/>
                <w:spacing w:val="-10"/>
                <w:sz w:val="20"/>
                <w:szCs w:val="20"/>
              </w:rPr>
            </w:pPr>
          </w:p>
        </w:tc>
      </w:tr>
      <w:tr w:rsidR="00F33D85" w:rsidRPr="00AD3C72" w:rsidTr="00AD64EF">
        <w:trPr>
          <w:trHeight w:val="746"/>
        </w:trPr>
        <w:tc>
          <w:tcPr>
            <w:cnfStyle w:val="001000000000"/>
            <w:tcW w:w="709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20分</w:t>
            </w:r>
          </w:p>
        </w:tc>
        <w:tc>
          <w:tcPr>
            <w:cnfStyle w:val="000010000000"/>
            <w:tcW w:w="568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工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作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量</w:t>
            </w:r>
          </w:p>
        </w:tc>
        <w:tc>
          <w:tcPr>
            <w:tcW w:w="708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20分</w:t>
            </w:r>
          </w:p>
        </w:tc>
        <w:tc>
          <w:tcPr>
            <w:cnfStyle w:val="000010000000"/>
            <w:tcW w:w="567" w:type="dxa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工</w:t>
            </w:r>
          </w:p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作</w:t>
            </w:r>
          </w:p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量</w:t>
            </w:r>
          </w:p>
        </w:tc>
        <w:tc>
          <w:tcPr>
            <w:tcW w:w="3021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1.</w:t>
            </w:r>
            <w:r w:rsidR="00AD64EF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基本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工作量。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2.</w:t>
            </w:r>
            <w:r w:rsidRPr="00AD3C72">
              <w:rPr>
                <w:rFonts w:ascii="楷体" w:eastAsia="楷体" w:hAnsi="楷体" w:cs="Times New Roman" w:hint="eastAsia"/>
                <w:szCs w:val="18"/>
              </w:rPr>
              <w:t>承担各类考试或比赛辅导工作。</w:t>
            </w:r>
          </w:p>
        </w:tc>
        <w:tc>
          <w:tcPr>
            <w:cnfStyle w:val="000010000000"/>
            <w:tcW w:w="1154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满工作量或超工作量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（20分）</w:t>
            </w:r>
          </w:p>
        </w:tc>
        <w:tc>
          <w:tcPr>
            <w:tcW w:w="1050" w:type="dxa"/>
          </w:tcPr>
          <w:p w:rsidR="00F33D85" w:rsidRPr="00AD3C72" w:rsidRDefault="00F33D85" w:rsidP="00AD3C72">
            <w:pPr>
              <w:widowControl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达满工作量的80%</w:t>
            </w:r>
          </w:p>
          <w:p w:rsidR="00F33D85" w:rsidRPr="00AD3C72" w:rsidRDefault="00F33D85" w:rsidP="00AD3C72">
            <w:pPr>
              <w:widowControl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（15分）</w:t>
            </w:r>
          </w:p>
        </w:tc>
        <w:tc>
          <w:tcPr>
            <w:cnfStyle w:val="000010000000"/>
            <w:tcW w:w="945" w:type="dxa"/>
          </w:tcPr>
          <w:p w:rsidR="00F33D85" w:rsidRPr="00AD3C72" w:rsidRDefault="00F33D85" w:rsidP="00AD3C72">
            <w:pPr>
              <w:widowControl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达满工作量的60%</w:t>
            </w:r>
          </w:p>
          <w:p w:rsidR="00F33D85" w:rsidRPr="00AD3C72" w:rsidRDefault="00F33D85" w:rsidP="00AD3C72">
            <w:pPr>
              <w:widowControl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（10分）</w:t>
            </w:r>
          </w:p>
        </w:tc>
        <w:tc>
          <w:tcPr>
            <w:tcW w:w="949" w:type="dxa"/>
          </w:tcPr>
          <w:p w:rsidR="00F33D85" w:rsidRPr="00AD3C72" w:rsidRDefault="00F33D85" w:rsidP="00AD3C72">
            <w:pPr>
              <w:widowControl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满工作量的60%以下（5分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及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F33D85" w:rsidRPr="00AD3C72" w:rsidTr="00AD64EF">
        <w:trPr>
          <w:cnfStyle w:val="000000100000"/>
        </w:trPr>
        <w:tc>
          <w:tcPr>
            <w:cnfStyle w:val="001000000000"/>
            <w:tcW w:w="709" w:type="dxa"/>
            <w:vMerge w:val="restart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20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8" w:type="dxa"/>
            <w:vMerge w:val="restart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任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教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表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现</w:t>
            </w:r>
          </w:p>
        </w:tc>
        <w:tc>
          <w:tcPr>
            <w:tcW w:w="708" w:type="dxa"/>
          </w:tcPr>
          <w:p w:rsidR="00F33D85" w:rsidRPr="00AD3C72" w:rsidRDefault="000A3EAA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10</w:t>
            </w:r>
            <w:r w:rsidR="00F33D85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7" w:type="dxa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职业操守</w:t>
            </w:r>
          </w:p>
        </w:tc>
        <w:tc>
          <w:tcPr>
            <w:tcW w:w="3021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1.遵纪守法，爱岗敬业。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2.教书育人，为人师表。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3.关爱学生，一视同仁。</w:t>
            </w:r>
          </w:p>
        </w:tc>
        <w:tc>
          <w:tcPr>
            <w:cnfStyle w:val="000010000000"/>
            <w:tcW w:w="1154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完全做到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10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分）</w:t>
            </w:r>
          </w:p>
        </w:tc>
        <w:tc>
          <w:tcPr>
            <w:tcW w:w="1050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大部分做到（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8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分）</w:t>
            </w:r>
          </w:p>
        </w:tc>
        <w:tc>
          <w:tcPr>
            <w:cnfStyle w:val="000010000000"/>
            <w:tcW w:w="945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一般做到（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5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分）</w:t>
            </w:r>
          </w:p>
        </w:tc>
        <w:tc>
          <w:tcPr>
            <w:tcW w:w="949" w:type="dxa"/>
          </w:tcPr>
          <w:p w:rsidR="00F33D85" w:rsidRPr="00AD3C72" w:rsidRDefault="000A3EAA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履行不到位</w:t>
            </w:r>
            <w:r w:rsidR="00F33D85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3</w:t>
            </w:r>
            <w:r w:rsidR="00F33D85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及</w:t>
            </w:r>
            <w:r w:rsidR="00F33D85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0A3EAA" w:rsidRPr="00AD3C72" w:rsidTr="00AD64EF">
        <w:tc>
          <w:tcPr>
            <w:cnfStyle w:val="001000000000"/>
            <w:tcW w:w="709" w:type="dxa"/>
            <w:vMerge/>
          </w:tcPr>
          <w:p w:rsidR="000A3EAA" w:rsidRPr="00AD3C72" w:rsidRDefault="000A3EAA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8" w:type="dxa"/>
            <w:vMerge/>
          </w:tcPr>
          <w:p w:rsidR="000A3EAA" w:rsidRPr="00AD3C72" w:rsidRDefault="000A3EAA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</w:p>
        </w:tc>
        <w:tc>
          <w:tcPr>
            <w:tcW w:w="708" w:type="dxa"/>
          </w:tcPr>
          <w:p w:rsidR="000A3EAA" w:rsidRPr="00AD3C72" w:rsidRDefault="000A3EAA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10分</w:t>
            </w:r>
          </w:p>
        </w:tc>
        <w:tc>
          <w:tcPr>
            <w:cnfStyle w:val="000010000000"/>
            <w:tcW w:w="567" w:type="dxa"/>
          </w:tcPr>
          <w:p w:rsidR="000A3EAA" w:rsidRPr="00AD3C72" w:rsidRDefault="000A3EAA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教学</w:t>
            </w:r>
          </w:p>
          <w:p w:rsidR="000A3EAA" w:rsidRPr="00AD3C72" w:rsidRDefault="000A3EAA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常规</w:t>
            </w:r>
          </w:p>
        </w:tc>
        <w:tc>
          <w:tcPr>
            <w:tcW w:w="3021" w:type="dxa"/>
          </w:tcPr>
          <w:p w:rsidR="000A3EAA" w:rsidRPr="00AD3C72" w:rsidRDefault="000A3EAA" w:rsidP="00AD64EF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教学组织认真，课堂内容充实。</w:t>
            </w:r>
          </w:p>
          <w:p w:rsidR="000A3EAA" w:rsidRPr="00AD3C72" w:rsidRDefault="000A3EAA" w:rsidP="00453773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遵守规章制度及正常教学秩序。</w:t>
            </w:r>
          </w:p>
          <w:p w:rsidR="000A3EAA" w:rsidRPr="00AD3C72" w:rsidRDefault="000A3EAA" w:rsidP="00453773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按规定履行请假及调课程序。</w:t>
            </w:r>
          </w:p>
          <w:p w:rsidR="000A3EAA" w:rsidRPr="00AD3C72" w:rsidRDefault="000A3EAA" w:rsidP="00AD64EF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教学活动中不涉及宗教、政治等敏感话题。</w:t>
            </w:r>
          </w:p>
          <w:p w:rsidR="000A3EAA" w:rsidRPr="00AD3C72" w:rsidRDefault="000A3EAA" w:rsidP="000A3EAA">
            <w:pPr>
              <w:spacing w:line="240" w:lineRule="exact"/>
              <w:ind w:left="190" w:hangingChars="100" w:hanging="190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5.积极参加教研活动，提高教学能力。</w:t>
            </w:r>
          </w:p>
          <w:p w:rsidR="000A3EAA" w:rsidRPr="00AD3C72" w:rsidRDefault="000A3EAA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6.课后耐心答疑，作业批改认真。</w:t>
            </w:r>
          </w:p>
        </w:tc>
        <w:tc>
          <w:tcPr>
            <w:cnfStyle w:val="000010000000"/>
            <w:tcW w:w="1154" w:type="dxa"/>
          </w:tcPr>
          <w:p w:rsidR="000A3EAA" w:rsidRPr="00AD3C72" w:rsidRDefault="000A3EAA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完全做到</w:t>
            </w:r>
          </w:p>
          <w:p w:rsidR="000A3EAA" w:rsidRPr="00AD3C72" w:rsidRDefault="000A3EAA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（10分）</w:t>
            </w:r>
          </w:p>
        </w:tc>
        <w:tc>
          <w:tcPr>
            <w:tcW w:w="1050" w:type="dxa"/>
          </w:tcPr>
          <w:p w:rsidR="000A3EAA" w:rsidRPr="00AD3C72" w:rsidRDefault="000A3EAA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大部分做到（8分）</w:t>
            </w:r>
          </w:p>
        </w:tc>
        <w:tc>
          <w:tcPr>
            <w:cnfStyle w:val="000010000000"/>
            <w:tcW w:w="945" w:type="dxa"/>
          </w:tcPr>
          <w:p w:rsidR="000A3EAA" w:rsidRPr="00AD3C72" w:rsidRDefault="000A3EAA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一般做到（5分）</w:t>
            </w:r>
          </w:p>
        </w:tc>
        <w:tc>
          <w:tcPr>
            <w:tcW w:w="949" w:type="dxa"/>
          </w:tcPr>
          <w:p w:rsidR="000A3EAA" w:rsidRPr="00AD3C72" w:rsidRDefault="000A3EAA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履行不到位（3分及以下）</w:t>
            </w:r>
          </w:p>
        </w:tc>
        <w:tc>
          <w:tcPr>
            <w:cnfStyle w:val="000010000000"/>
            <w:tcW w:w="540" w:type="dxa"/>
          </w:tcPr>
          <w:p w:rsidR="000A3EAA" w:rsidRPr="00AD3C72" w:rsidRDefault="000A3EAA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F33D85" w:rsidRPr="00AD3C72" w:rsidTr="00AD64EF">
        <w:trPr>
          <w:cnfStyle w:val="000000100000"/>
          <w:trHeight w:val="992"/>
        </w:trPr>
        <w:tc>
          <w:tcPr>
            <w:cnfStyle w:val="001000000000"/>
            <w:tcW w:w="709" w:type="dxa"/>
            <w:vMerge w:val="restart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24分</w:t>
            </w:r>
          </w:p>
        </w:tc>
        <w:tc>
          <w:tcPr>
            <w:cnfStyle w:val="000010000000"/>
            <w:tcW w:w="568" w:type="dxa"/>
            <w:vMerge w:val="restart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21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21"/>
              </w:rPr>
              <w:t>教研成效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21"/>
              </w:rPr>
            </w:pPr>
          </w:p>
        </w:tc>
        <w:tc>
          <w:tcPr>
            <w:tcW w:w="708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16分</w:t>
            </w:r>
          </w:p>
        </w:tc>
        <w:tc>
          <w:tcPr>
            <w:cnfStyle w:val="000010000000"/>
            <w:tcW w:w="567" w:type="dxa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教学效果</w:t>
            </w:r>
          </w:p>
        </w:tc>
        <w:tc>
          <w:tcPr>
            <w:tcW w:w="3021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1.完成规定的教学目标与任务。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2.课堂教学效果良好。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3.学生能较好地掌握知识和技能。</w:t>
            </w:r>
          </w:p>
        </w:tc>
        <w:tc>
          <w:tcPr>
            <w:cnfStyle w:val="000010000000"/>
            <w:tcW w:w="1154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优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（16分）</w:t>
            </w:r>
          </w:p>
        </w:tc>
        <w:tc>
          <w:tcPr>
            <w:tcW w:w="1050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良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（12分）</w:t>
            </w:r>
          </w:p>
        </w:tc>
        <w:tc>
          <w:tcPr>
            <w:cnfStyle w:val="000010000000"/>
            <w:tcW w:w="945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一般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（8分）</w:t>
            </w:r>
          </w:p>
        </w:tc>
        <w:tc>
          <w:tcPr>
            <w:tcW w:w="949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较差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（4分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及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AD64EF" w:rsidRPr="00AD3C72" w:rsidTr="000A3EAA">
        <w:trPr>
          <w:trHeight w:val="315"/>
        </w:trPr>
        <w:tc>
          <w:tcPr>
            <w:cnfStyle w:val="001000000000"/>
            <w:tcW w:w="709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 w:hint="eastAsia"/>
                <w:spacing w:val="-10"/>
                <w:szCs w:val="18"/>
              </w:rPr>
            </w:pPr>
          </w:p>
        </w:tc>
        <w:tc>
          <w:tcPr>
            <w:cnfStyle w:val="000010000000"/>
            <w:tcW w:w="568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21"/>
              </w:rPr>
            </w:pPr>
          </w:p>
        </w:tc>
        <w:tc>
          <w:tcPr>
            <w:tcW w:w="708" w:type="dxa"/>
            <w:vMerge w:val="restart"/>
          </w:tcPr>
          <w:p w:rsidR="00AD64EF" w:rsidRPr="00AD3C72" w:rsidRDefault="00AD64EF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 w:hint="eastAsia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8分</w:t>
            </w:r>
          </w:p>
        </w:tc>
        <w:tc>
          <w:tcPr>
            <w:cnfStyle w:val="000010000000"/>
            <w:tcW w:w="567" w:type="dxa"/>
            <w:vMerge w:val="restart"/>
          </w:tcPr>
          <w:p w:rsidR="00AD64EF" w:rsidRPr="00AD3C72" w:rsidRDefault="00AD64EF" w:rsidP="00453773">
            <w:pPr>
              <w:spacing w:line="240" w:lineRule="exact"/>
              <w:jc w:val="left"/>
              <w:rPr>
                <w:rFonts w:ascii="楷体" w:eastAsia="楷体" w:hAnsi="楷体" w:cs="Times New Roman" w:hint="eastAsia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科研成果</w:t>
            </w:r>
          </w:p>
        </w:tc>
        <w:tc>
          <w:tcPr>
            <w:tcW w:w="3021" w:type="dxa"/>
          </w:tcPr>
          <w:p w:rsidR="00AD64EF" w:rsidRPr="00AD3C72" w:rsidRDefault="00AD64EF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 w:hint="eastAsia"/>
                <w:spacing w:val="-10"/>
                <w:szCs w:val="18"/>
              </w:rPr>
            </w:pPr>
          </w:p>
        </w:tc>
        <w:tc>
          <w:tcPr>
            <w:cnfStyle w:val="000010000000"/>
            <w:tcW w:w="1154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（8分）</w:t>
            </w:r>
          </w:p>
        </w:tc>
        <w:tc>
          <w:tcPr>
            <w:tcW w:w="1050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（6分）</w:t>
            </w:r>
          </w:p>
        </w:tc>
        <w:tc>
          <w:tcPr>
            <w:cnfStyle w:val="000010000000"/>
            <w:tcW w:w="945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（4分）</w:t>
            </w:r>
          </w:p>
        </w:tc>
        <w:tc>
          <w:tcPr>
            <w:tcW w:w="949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（0分）</w:t>
            </w:r>
          </w:p>
        </w:tc>
        <w:tc>
          <w:tcPr>
            <w:cnfStyle w:val="000010000000"/>
            <w:tcW w:w="540" w:type="dxa"/>
            <w:vMerge w:val="restart"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AD64EF" w:rsidRPr="00AD3C72" w:rsidTr="00AD64EF">
        <w:trPr>
          <w:cnfStyle w:val="000000100000"/>
          <w:trHeight w:val="225"/>
        </w:trPr>
        <w:tc>
          <w:tcPr>
            <w:cnfStyle w:val="001000000000"/>
            <w:tcW w:w="709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8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</w:p>
        </w:tc>
        <w:tc>
          <w:tcPr>
            <w:tcW w:w="708" w:type="dxa"/>
            <w:vMerge/>
          </w:tcPr>
          <w:p w:rsidR="00AD64EF" w:rsidRPr="00AD3C72" w:rsidRDefault="00AD64EF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AD64EF" w:rsidRPr="00AD3C72" w:rsidRDefault="00AD64EF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AD64EF" w:rsidRPr="00AD3C72" w:rsidRDefault="000A3EAA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1.</w:t>
            </w:r>
            <w:r w:rsidR="00AD64EF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组织或参与学术研讨、举办讲座等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。</w:t>
            </w:r>
          </w:p>
        </w:tc>
        <w:tc>
          <w:tcPr>
            <w:cnfStyle w:val="000010000000"/>
            <w:tcW w:w="1154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省级或省级以上</w:t>
            </w:r>
          </w:p>
        </w:tc>
        <w:tc>
          <w:tcPr>
            <w:tcW w:w="1050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市级</w:t>
            </w:r>
          </w:p>
          <w:p w:rsidR="00AD64EF" w:rsidRPr="00AD3C72" w:rsidRDefault="00AD64EF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</w:p>
        </w:tc>
        <w:tc>
          <w:tcPr>
            <w:cnfStyle w:val="000010000000"/>
            <w:tcW w:w="945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校级</w:t>
            </w:r>
          </w:p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</w:p>
        </w:tc>
        <w:tc>
          <w:tcPr>
            <w:tcW w:w="949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未参加</w:t>
            </w:r>
          </w:p>
          <w:p w:rsidR="00AD64EF" w:rsidRPr="00AD3C72" w:rsidRDefault="00AD64EF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</w:p>
        </w:tc>
        <w:tc>
          <w:tcPr>
            <w:cnfStyle w:val="000010000000"/>
            <w:tcW w:w="540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AD64EF" w:rsidRPr="00AD3C72" w:rsidTr="00AD64EF">
        <w:trPr>
          <w:trHeight w:val="1210"/>
        </w:trPr>
        <w:tc>
          <w:tcPr>
            <w:cnfStyle w:val="001000000000"/>
            <w:tcW w:w="709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8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</w:p>
        </w:tc>
        <w:tc>
          <w:tcPr>
            <w:tcW w:w="708" w:type="dxa"/>
            <w:vMerge/>
          </w:tcPr>
          <w:p w:rsidR="00AD64EF" w:rsidRPr="00AD3C72" w:rsidRDefault="00AD64EF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AD64EF" w:rsidRPr="00AD3C72" w:rsidRDefault="00AD64EF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AD64EF" w:rsidRPr="00AD3C72" w:rsidRDefault="000A3EAA" w:rsidP="00AD64EF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2.</w:t>
            </w:r>
            <w:r w:rsidR="00AD64EF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参与课题研究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。</w:t>
            </w:r>
          </w:p>
        </w:tc>
        <w:tc>
          <w:tcPr>
            <w:cnfStyle w:val="000010000000"/>
            <w:tcW w:w="1154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参加省级及以上课题研究或获奖</w:t>
            </w:r>
          </w:p>
        </w:tc>
        <w:tc>
          <w:tcPr>
            <w:tcW w:w="1050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参加市级课题研究或 获奖</w:t>
            </w:r>
          </w:p>
        </w:tc>
        <w:tc>
          <w:tcPr>
            <w:cnfStyle w:val="000010000000"/>
            <w:tcW w:w="945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参加校级课题研究或校级</w:t>
            </w:r>
          </w:p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交流</w:t>
            </w:r>
          </w:p>
        </w:tc>
        <w:tc>
          <w:tcPr>
            <w:tcW w:w="949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未参加</w:t>
            </w:r>
          </w:p>
        </w:tc>
        <w:tc>
          <w:tcPr>
            <w:cnfStyle w:val="000010000000"/>
            <w:tcW w:w="540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AD64EF" w:rsidRPr="00AD3C72" w:rsidTr="00AD64EF">
        <w:trPr>
          <w:cnfStyle w:val="000000100000"/>
          <w:trHeight w:val="680"/>
        </w:trPr>
        <w:tc>
          <w:tcPr>
            <w:cnfStyle w:val="001000000000"/>
            <w:tcW w:w="709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8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</w:p>
        </w:tc>
        <w:tc>
          <w:tcPr>
            <w:tcW w:w="708" w:type="dxa"/>
            <w:vMerge/>
          </w:tcPr>
          <w:p w:rsidR="00AD64EF" w:rsidRPr="00AD3C72" w:rsidRDefault="00AD64EF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AD64EF" w:rsidRPr="00AD3C72" w:rsidRDefault="00AD64EF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AD64EF" w:rsidRPr="00AD3C72" w:rsidRDefault="000A3EAA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3.</w:t>
            </w:r>
            <w:r w:rsidR="00AD64EF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发表论文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。</w:t>
            </w:r>
          </w:p>
        </w:tc>
        <w:tc>
          <w:tcPr>
            <w:cnfStyle w:val="000010000000"/>
            <w:tcW w:w="1154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B类及以上</w:t>
            </w:r>
          </w:p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论文</w:t>
            </w:r>
          </w:p>
        </w:tc>
        <w:tc>
          <w:tcPr>
            <w:tcW w:w="1050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C类论文</w:t>
            </w:r>
          </w:p>
        </w:tc>
        <w:tc>
          <w:tcPr>
            <w:cnfStyle w:val="000010000000"/>
            <w:tcW w:w="945" w:type="dxa"/>
          </w:tcPr>
          <w:p w:rsidR="00AD64EF" w:rsidRPr="00AD3C72" w:rsidRDefault="00AD64EF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普通期刊</w:t>
            </w:r>
          </w:p>
        </w:tc>
        <w:tc>
          <w:tcPr>
            <w:tcW w:w="949" w:type="dxa"/>
          </w:tcPr>
          <w:p w:rsidR="00AD64EF" w:rsidRPr="00AD3C72" w:rsidRDefault="00AD64EF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未发表</w:t>
            </w:r>
          </w:p>
        </w:tc>
        <w:tc>
          <w:tcPr>
            <w:cnfStyle w:val="000010000000"/>
            <w:tcW w:w="540" w:type="dxa"/>
            <w:vMerge/>
          </w:tcPr>
          <w:p w:rsidR="00AD64EF" w:rsidRPr="00AD3C72" w:rsidRDefault="00AD64EF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F33D85" w:rsidRPr="00AD3C72" w:rsidTr="00AD64EF">
        <w:trPr>
          <w:trHeight w:val="1195"/>
        </w:trPr>
        <w:tc>
          <w:tcPr>
            <w:cnfStyle w:val="001000000000"/>
            <w:tcW w:w="709" w:type="dxa"/>
            <w:vMerge w:val="restart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16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8" w:type="dxa"/>
            <w:vMerge w:val="restart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日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常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管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理</w:t>
            </w:r>
          </w:p>
        </w:tc>
        <w:tc>
          <w:tcPr>
            <w:tcW w:w="708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12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7" w:type="dxa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日常表现</w:t>
            </w:r>
          </w:p>
        </w:tc>
        <w:tc>
          <w:tcPr>
            <w:tcW w:w="3021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1.积极配合</w:t>
            </w:r>
            <w:r w:rsidR="00AD64EF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学校工作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。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2.严格遵守学校规章制度，服从管理。</w:t>
            </w:r>
          </w:p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 w:hint="eastAsia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3.严格履行聘用合同。</w:t>
            </w:r>
          </w:p>
          <w:p w:rsidR="00AD64EF" w:rsidRPr="00AD3C72" w:rsidRDefault="00AD64EF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4.无未经同意在校外任职的情况。</w:t>
            </w:r>
          </w:p>
          <w:p w:rsidR="00F33D85" w:rsidRPr="00AD3C72" w:rsidRDefault="00AD64EF" w:rsidP="00AD64EF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5</w:t>
            </w:r>
            <w:r w:rsidR="00F33D85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.爱护学校公共财物及设施。</w:t>
            </w:r>
          </w:p>
        </w:tc>
        <w:tc>
          <w:tcPr>
            <w:cnfStyle w:val="000010000000"/>
            <w:tcW w:w="1154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优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（12分）</w:t>
            </w:r>
          </w:p>
        </w:tc>
        <w:tc>
          <w:tcPr>
            <w:tcW w:w="1050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良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（9分）</w:t>
            </w:r>
          </w:p>
        </w:tc>
        <w:tc>
          <w:tcPr>
            <w:cnfStyle w:val="000010000000"/>
            <w:tcW w:w="945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一般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（6分）</w:t>
            </w:r>
          </w:p>
        </w:tc>
        <w:tc>
          <w:tcPr>
            <w:tcW w:w="949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较差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（3分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及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F33D85" w:rsidRPr="00AD3C72" w:rsidTr="00AD64EF">
        <w:trPr>
          <w:cnfStyle w:val="000000100000"/>
          <w:trHeight w:val="1195"/>
        </w:trPr>
        <w:tc>
          <w:tcPr>
            <w:cnfStyle w:val="001000000000"/>
            <w:tcW w:w="709" w:type="dxa"/>
            <w:vMerge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8" w:type="dxa"/>
            <w:vMerge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</w:p>
        </w:tc>
        <w:tc>
          <w:tcPr>
            <w:tcW w:w="708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4分</w:t>
            </w:r>
          </w:p>
        </w:tc>
        <w:tc>
          <w:tcPr>
            <w:cnfStyle w:val="000010000000"/>
            <w:tcW w:w="567" w:type="dxa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课外活动</w:t>
            </w:r>
          </w:p>
        </w:tc>
        <w:tc>
          <w:tcPr>
            <w:tcW w:w="3021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积极参加学校</w:t>
            </w:r>
            <w:r w:rsidR="00AD64EF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组织的各类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活动</w:t>
            </w:r>
          </w:p>
        </w:tc>
        <w:tc>
          <w:tcPr>
            <w:cnfStyle w:val="000010000000"/>
            <w:tcW w:w="1154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积极参与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（4分）</w:t>
            </w:r>
          </w:p>
        </w:tc>
        <w:tc>
          <w:tcPr>
            <w:tcW w:w="1050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主动参与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（3分）</w:t>
            </w:r>
          </w:p>
        </w:tc>
        <w:tc>
          <w:tcPr>
            <w:cnfStyle w:val="000010000000"/>
            <w:tcW w:w="945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时常参与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（2分）</w:t>
            </w:r>
          </w:p>
        </w:tc>
        <w:tc>
          <w:tcPr>
            <w:tcW w:w="949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未参加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1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（0分）</w:t>
            </w:r>
          </w:p>
        </w:tc>
        <w:tc>
          <w:tcPr>
            <w:cnfStyle w:val="000010000000"/>
            <w:tcW w:w="540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F33D85" w:rsidRPr="00AD3C72" w:rsidTr="00AD64EF">
        <w:trPr>
          <w:trHeight w:val="2180"/>
        </w:trPr>
        <w:tc>
          <w:tcPr>
            <w:cnfStyle w:val="001000000000"/>
            <w:tcW w:w="709" w:type="dxa"/>
          </w:tcPr>
          <w:p w:rsidR="00F33D85" w:rsidRPr="00AD3C72" w:rsidRDefault="000A3EAA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10</w:t>
            </w:r>
            <w:r w:rsidR="00F33D85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8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其他成果效益</w:t>
            </w:r>
          </w:p>
        </w:tc>
        <w:tc>
          <w:tcPr>
            <w:tcW w:w="708" w:type="dxa"/>
          </w:tcPr>
          <w:p w:rsidR="00F33D85" w:rsidRPr="00AD3C72" w:rsidRDefault="000A3EAA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10</w:t>
            </w:r>
            <w:r w:rsidR="00F33D85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7" w:type="dxa"/>
          </w:tcPr>
          <w:p w:rsidR="00F33D85" w:rsidRPr="00AD3C72" w:rsidRDefault="00F33D85" w:rsidP="00453773">
            <w:pPr>
              <w:spacing w:line="240" w:lineRule="exact"/>
              <w:jc w:val="lef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F33D85" w:rsidRPr="00AD3C72" w:rsidRDefault="00F33D85" w:rsidP="00453773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1.捐赠</w:t>
            </w:r>
            <w:r w:rsidR="000A3EAA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、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资助</w:t>
            </w:r>
            <w:r w:rsidR="000A3EAA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与义务工作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。</w:t>
            </w:r>
          </w:p>
          <w:p w:rsidR="00F33D85" w:rsidRPr="00AD3C72" w:rsidRDefault="00F33D85" w:rsidP="00AD64EF">
            <w:pPr>
              <w:spacing w:line="240" w:lineRule="exact"/>
              <w:ind w:left="190" w:hangingChars="100" w:hanging="190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2.</w:t>
            </w:r>
            <w:r w:rsidR="000A3EAA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协助学校拓展资源、开辟交流渠道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。</w:t>
            </w:r>
          </w:p>
          <w:p w:rsidR="00F33D85" w:rsidRPr="00AD3C72" w:rsidRDefault="00F33D85" w:rsidP="000A3EAA">
            <w:pPr>
              <w:spacing w:line="240" w:lineRule="exact"/>
              <w:jc w:val="left"/>
              <w:cnfStyle w:val="000000000000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3.</w:t>
            </w:r>
            <w:r w:rsidR="000A3EAA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为学校作出积极贡献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。</w:t>
            </w:r>
          </w:p>
        </w:tc>
        <w:tc>
          <w:tcPr>
            <w:cnfStyle w:val="000010000000"/>
            <w:tcW w:w="1154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优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10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分）</w:t>
            </w:r>
          </w:p>
        </w:tc>
        <w:tc>
          <w:tcPr>
            <w:tcW w:w="1050" w:type="dxa"/>
          </w:tcPr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良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8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分）</w:t>
            </w:r>
          </w:p>
        </w:tc>
        <w:tc>
          <w:tcPr>
            <w:cnfStyle w:val="000010000000"/>
            <w:tcW w:w="945" w:type="dxa"/>
          </w:tcPr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一般</w:t>
            </w:r>
          </w:p>
          <w:p w:rsidR="00F33D85" w:rsidRPr="00AD3C72" w:rsidRDefault="00F33D85" w:rsidP="00AD3C72">
            <w:pPr>
              <w:spacing w:line="240" w:lineRule="exact"/>
              <w:jc w:val="center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5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分）</w:t>
            </w:r>
          </w:p>
        </w:tc>
        <w:tc>
          <w:tcPr>
            <w:tcW w:w="949" w:type="dxa"/>
          </w:tcPr>
          <w:p w:rsidR="00F33D85" w:rsidRPr="00AD3C72" w:rsidRDefault="000A3EAA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较少</w:t>
            </w:r>
          </w:p>
          <w:p w:rsidR="00F33D85" w:rsidRPr="00AD3C72" w:rsidRDefault="00F33D85" w:rsidP="00AD3C72">
            <w:pPr>
              <w:spacing w:line="240" w:lineRule="exact"/>
              <w:jc w:val="center"/>
              <w:cnfStyle w:val="000000000000"/>
              <w:rPr>
                <w:rFonts w:ascii="楷体" w:eastAsia="楷体" w:hAnsi="楷体" w:cs="Times New Roman"/>
                <w:color w:val="808080" w:themeColor="background1" w:themeShade="80"/>
                <w:spacing w:val="-10"/>
                <w:sz w:val="18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（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3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分</w:t>
            </w:r>
            <w:r w:rsidR="000A3EAA"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及以下</w:t>
            </w:r>
            <w:r w:rsidRPr="00AD3C72">
              <w:rPr>
                <w:rFonts w:ascii="楷体" w:eastAsia="楷体" w:hAnsi="楷体" w:cs="Times New Roman" w:hint="eastAsia"/>
                <w:color w:val="808080" w:themeColor="background1" w:themeShade="80"/>
                <w:spacing w:val="-10"/>
                <w:sz w:val="18"/>
                <w:szCs w:val="18"/>
              </w:rPr>
              <w:t>）</w:t>
            </w:r>
          </w:p>
        </w:tc>
        <w:tc>
          <w:tcPr>
            <w:cnfStyle w:val="000010000000"/>
            <w:tcW w:w="540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F33D85" w:rsidRPr="00AD3C72" w:rsidTr="00AD64EF">
        <w:trPr>
          <w:cnfStyle w:val="000000100000"/>
          <w:trHeight w:val="2245"/>
        </w:trPr>
        <w:tc>
          <w:tcPr>
            <w:cnfStyle w:val="001000000000"/>
            <w:tcW w:w="709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1</w:t>
            </w:r>
            <w:r w:rsidR="000A3EAA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0</w:t>
            </w: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分</w:t>
            </w:r>
          </w:p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8" w:type="dxa"/>
          </w:tcPr>
          <w:p w:rsidR="0019579B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b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聘用单位意见</w:t>
            </w:r>
            <w:r w:rsidR="0019579B" w:rsidRPr="00AD3C72">
              <w:rPr>
                <w:rFonts w:ascii="楷体" w:eastAsia="楷体" w:hAnsi="楷体" w:cs="Times New Roman" w:hint="eastAsia"/>
                <w:b/>
                <w:spacing w:val="-10"/>
                <w:szCs w:val="18"/>
              </w:rPr>
              <w:t>及签章</w:t>
            </w:r>
          </w:p>
        </w:tc>
        <w:tc>
          <w:tcPr>
            <w:tcW w:w="8394" w:type="dxa"/>
            <w:gridSpan w:val="7"/>
          </w:tcPr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  <w:p w:rsidR="00F33D85" w:rsidRPr="00AD3C72" w:rsidRDefault="00F33D85" w:rsidP="00453773">
            <w:pPr>
              <w:spacing w:line="240" w:lineRule="exact"/>
              <w:jc w:val="left"/>
              <w:cnfStyle w:val="000000100000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40" w:type="dxa"/>
          </w:tcPr>
          <w:p w:rsidR="00F33D85" w:rsidRPr="00AD3C72" w:rsidRDefault="00F33D85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19579B" w:rsidRPr="00AD3C72" w:rsidTr="00AD3C72">
        <w:trPr>
          <w:trHeight w:val="1521"/>
        </w:trPr>
        <w:tc>
          <w:tcPr>
            <w:cnfStyle w:val="001000000000"/>
            <w:tcW w:w="1277" w:type="dxa"/>
            <w:gridSpan w:val="2"/>
          </w:tcPr>
          <w:p w:rsidR="0019579B" w:rsidRPr="00AD3C72" w:rsidRDefault="0019579B" w:rsidP="0019579B">
            <w:pPr>
              <w:spacing w:line="240" w:lineRule="exact"/>
              <w:ind w:firstLineChars="100" w:firstLine="191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总分</w:t>
            </w:r>
          </w:p>
          <w:p w:rsidR="0019579B" w:rsidRPr="00AD3C72" w:rsidRDefault="0019579B" w:rsidP="00AD3C72">
            <w:pPr>
              <w:spacing w:line="240" w:lineRule="exact"/>
              <w:rPr>
                <w:rFonts w:ascii="楷体" w:eastAsia="楷体" w:hAnsi="楷体" w:cs="Times New Roman"/>
                <w:b w:val="0"/>
                <w:color w:val="808080" w:themeColor="background1" w:themeShade="80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b w:val="0"/>
                <w:color w:val="808080" w:themeColor="background1" w:themeShade="80"/>
                <w:spacing w:val="-10"/>
                <w:szCs w:val="18"/>
              </w:rPr>
              <w:t>（满分100分</w:t>
            </w:r>
            <w:r w:rsidR="000A3EAA" w:rsidRPr="00AD3C72">
              <w:rPr>
                <w:rFonts w:ascii="楷体" w:eastAsia="楷体" w:hAnsi="楷体" w:cs="Times New Roman" w:hint="eastAsia"/>
                <w:b w:val="0"/>
                <w:color w:val="808080" w:themeColor="background1" w:themeShade="80"/>
                <w:spacing w:val="-10"/>
                <w:szCs w:val="18"/>
              </w:rPr>
              <w:t>,7</w:t>
            </w:r>
            <w:r w:rsidR="00AD3C72" w:rsidRPr="00AD3C72">
              <w:rPr>
                <w:rFonts w:ascii="楷体" w:eastAsia="楷体" w:hAnsi="楷体" w:cs="Times New Roman" w:hint="eastAsia"/>
                <w:b w:val="0"/>
                <w:color w:val="808080" w:themeColor="background1" w:themeShade="80"/>
                <w:spacing w:val="-10"/>
                <w:szCs w:val="18"/>
              </w:rPr>
              <w:t>0</w:t>
            </w:r>
            <w:r w:rsidR="000A3EAA" w:rsidRPr="00AD3C72">
              <w:rPr>
                <w:rFonts w:ascii="楷体" w:eastAsia="楷体" w:hAnsi="楷体" w:cs="Times New Roman" w:hint="eastAsia"/>
                <w:b w:val="0"/>
                <w:color w:val="808080" w:themeColor="background1" w:themeShade="80"/>
                <w:spacing w:val="-10"/>
                <w:szCs w:val="18"/>
              </w:rPr>
              <w:t>分以上可申请留任</w:t>
            </w:r>
            <w:r w:rsidR="00AD3C72" w:rsidRPr="00AD3C72">
              <w:rPr>
                <w:rFonts w:ascii="楷体" w:eastAsia="楷体" w:hAnsi="楷体" w:cs="Times New Roman" w:hint="eastAsia"/>
                <w:b w:val="0"/>
                <w:color w:val="808080" w:themeColor="background1" w:themeShade="80"/>
                <w:spacing w:val="-10"/>
                <w:szCs w:val="18"/>
              </w:rPr>
              <w:t>续聘</w:t>
            </w:r>
            <w:r w:rsidRPr="00AD3C72">
              <w:rPr>
                <w:rFonts w:ascii="楷体" w:eastAsia="楷体" w:hAnsi="楷体" w:cs="Times New Roman" w:hint="eastAsia"/>
                <w:b w:val="0"/>
                <w:color w:val="808080" w:themeColor="background1" w:themeShade="80"/>
                <w:spacing w:val="-10"/>
                <w:szCs w:val="18"/>
              </w:rPr>
              <w:t>）</w:t>
            </w:r>
          </w:p>
        </w:tc>
        <w:tc>
          <w:tcPr>
            <w:cnfStyle w:val="000010000000"/>
            <w:tcW w:w="8934" w:type="dxa"/>
            <w:gridSpan w:val="8"/>
          </w:tcPr>
          <w:p w:rsidR="0019579B" w:rsidRPr="00AD3C72" w:rsidRDefault="0019579B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  <w:tr w:rsidR="0019579B" w:rsidRPr="00AD3C72" w:rsidTr="00AD3C72">
        <w:trPr>
          <w:cnfStyle w:val="010000000000"/>
          <w:trHeight w:val="1713"/>
        </w:trPr>
        <w:tc>
          <w:tcPr>
            <w:cnfStyle w:val="001000000000"/>
            <w:tcW w:w="1277" w:type="dxa"/>
            <w:gridSpan w:val="2"/>
          </w:tcPr>
          <w:p w:rsidR="0019579B" w:rsidRPr="00AD3C72" w:rsidRDefault="00FC0E50" w:rsidP="0019579B">
            <w:pPr>
              <w:spacing w:line="32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  <w:r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对外</w:t>
            </w:r>
            <w:r w:rsidR="0019579B" w:rsidRPr="00AD3C72">
              <w:rPr>
                <w:rFonts w:ascii="楷体" w:eastAsia="楷体" w:hAnsi="楷体" w:cs="Times New Roman" w:hint="eastAsia"/>
                <w:spacing w:val="-10"/>
                <w:szCs w:val="18"/>
              </w:rPr>
              <w:t>合作交流处意见及签章</w:t>
            </w:r>
          </w:p>
        </w:tc>
        <w:tc>
          <w:tcPr>
            <w:cnfStyle w:val="000010000000"/>
            <w:tcW w:w="8934" w:type="dxa"/>
            <w:gridSpan w:val="8"/>
          </w:tcPr>
          <w:p w:rsidR="0019579B" w:rsidRPr="00AD3C72" w:rsidRDefault="0019579B" w:rsidP="00453773">
            <w:pPr>
              <w:spacing w:line="240" w:lineRule="exact"/>
              <w:rPr>
                <w:rFonts w:ascii="楷体" w:eastAsia="楷体" w:hAnsi="楷体" w:cs="Times New Roman"/>
                <w:spacing w:val="-10"/>
                <w:szCs w:val="18"/>
              </w:rPr>
            </w:pPr>
          </w:p>
        </w:tc>
      </w:tr>
    </w:tbl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36"/>
          <w:szCs w:val="36"/>
        </w:rPr>
      </w:pPr>
    </w:p>
    <w:p w:rsidR="009B36A0" w:rsidRDefault="009B36A0"/>
    <w:sectPr w:rsidR="009B36A0" w:rsidSect="009B3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146" w:rsidRDefault="00A47146" w:rsidP="00F33D85">
      <w:r>
        <w:separator/>
      </w:r>
    </w:p>
  </w:endnote>
  <w:endnote w:type="continuationSeparator" w:id="0">
    <w:p w:rsidR="00A47146" w:rsidRDefault="00A47146" w:rsidP="00F33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146" w:rsidRDefault="00A47146" w:rsidP="00F33D85">
      <w:r>
        <w:separator/>
      </w:r>
    </w:p>
  </w:footnote>
  <w:footnote w:type="continuationSeparator" w:id="0">
    <w:p w:rsidR="00A47146" w:rsidRDefault="00A47146" w:rsidP="00F33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CFDFB"/>
    <w:multiLevelType w:val="singleLevel"/>
    <w:tmpl w:val="551CFDF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D85"/>
    <w:rsid w:val="00013D16"/>
    <w:rsid w:val="00036691"/>
    <w:rsid w:val="00087CBF"/>
    <w:rsid w:val="000A3EAA"/>
    <w:rsid w:val="000A6B43"/>
    <w:rsid w:val="000E3E8D"/>
    <w:rsid w:val="000F446A"/>
    <w:rsid w:val="001024C9"/>
    <w:rsid w:val="0014418F"/>
    <w:rsid w:val="00146AC2"/>
    <w:rsid w:val="0019579B"/>
    <w:rsid w:val="001C25FE"/>
    <w:rsid w:val="00215ACF"/>
    <w:rsid w:val="00223EB2"/>
    <w:rsid w:val="00235612"/>
    <w:rsid w:val="002B5B30"/>
    <w:rsid w:val="002E4158"/>
    <w:rsid w:val="00303D2E"/>
    <w:rsid w:val="00356F29"/>
    <w:rsid w:val="003A6F15"/>
    <w:rsid w:val="003D2DEE"/>
    <w:rsid w:val="003E41CA"/>
    <w:rsid w:val="00412A1E"/>
    <w:rsid w:val="004142FC"/>
    <w:rsid w:val="00462B62"/>
    <w:rsid w:val="004F0D33"/>
    <w:rsid w:val="004F7E3E"/>
    <w:rsid w:val="00563220"/>
    <w:rsid w:val="00565DA5"/>
    <w:rsid w:val="00582706"/>
    <w:rsid w:val="00587713"/>
    <w:rsid w:val="005A4477"/>
    <w:rsid w:val="005B32EF"/>
    <w:rsid w:val="005E2179"/>
    <w:rsid w:val="005E75AD"/>
    <w:rsid w:val="00601233"/>
    <w:rsid w:val="00644377"/>
    <w:rsid w:val="00676912"/>
    <w:rsid w:val="006D1FC6"/>
    <w:rsid w:val="006D52B4"/>
    <w:rsid w:val="0074303D"/>
    <w:rsid w:val="007450A4"/>
    <w:rsid w:val="00752BE0"/>
    <w:rsid w:val="007A5833"/>
    <w:rsid w:val="007D34BC"/>
    <w:rsid w:val="008251E2"/>
    <w:rsid w:val="00866CB1"/>
    <w:rsid w:val="00895B29"/>
    <w:rsid w:val="008A72EC"/>
    <w:rsid w:val="008B27E9"/>
    <w:rsid w:val="008F77BA"/>
    <w:rsid w:val="00906189"/>
    <w:rsid w:val="00945949"/>
    <w:rsid w:val="00960CD4"/>
    <w:rsid w:val="009B36A0"/>
    <w:rsid w:val="009B4E22"/>
    <w:rsid w:val="009C69AC"/>
    <w:rsid w:val="00A17E4C"/>
    <w:rsid w:val="00A45A1B"/>
    <w:rsid w:val="00A46E6A"/>
    <w:rsid w:val="00A47146"/>
    <w:rsid w:val="00A66231"/>
    <w:rsid w:val="00AD1745"/>
    <w:rsid w:val="00AD3C72"/>
    <w:rsid w:val="00AD64EF"/>
    <w:rsid w:val="00AE1A6C"/>
    <w:rsid w:val="00AF1EE0"/>
    <w:rsid w:val="00B82665"/>
    <w:rsid w:val="00B94072"/>
    <w:rsid w:val="00B97B98"/>
    <w:rsid w:val="00BD5CED"/>
    <w:rsid w:val="00BE235A"/>
    <w:rsid w:val="00C05929"/>
    <w:rsid w:val="00C234A7"/>
    <w:rsid w:val="00CA3017"/>
    <w:rsid w:val="00CC24EC"/>
    <w:rsid w:val="00CD4901"/>
    <w:rsid w:val="00CD5013"/>
    <w:rsid w:val="00D7643F"/>
    <w:rsid w:val="00D93F7D"/>
    <w:rsid w:val="00DA2323"/>
    <w:rsid w:val="00DC1A44"/>
    <w:rsid w:val="00DC7F1A"/>
    <w:rsid w:val="00DD0073"/>
    <w:rsid w:val="00E32925"/>
    <w:rsid w:val="00E3380A"/>
    <w:rsid w:val="00E72953"/>
    <w:rsid w:val="00E972DB"/>
    <w:rsid w:val="00EA2180"/>
    <w:rsid w:val="00EC6257"/>
    <w:rsid w:val="00ED7028"/>
    <w:rsid w:val="00EE1453"/>
    <w:rsid w:val="00EF12DF"/>
    <w:rsid w:val="00F00C7E"/>
    <w:rsid w:val="00F12F2D"/>
    <w:rsid w:val="00F33D85"/>
    <w:rsid w:val="00F37F18"/>
    <w:rsid w:val="00F4331E"/>
    <w:rsid w:val="00F64B56"/>
    <w:rsid w:val="00F70ECA"/>
    <w:rsid w:val="00FB22D2"/>
    <w:rsid w:val="00FB7E69"/>
    <w:rsid w:val="00FC0E50"/>
    <w:rsid w:val="00FC268A"/>
    <w:rsid w:val="00FC5F6F"/>
    <w:rsid w:val="00FD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3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3D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3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3D85"/>
    <w:rPr>
      <w:sz w:val="18"/>
      <w:szCs w:val="18"/>
    </w:rPr>
  </w:style>
  <w:style w:type="table" w:customStyle="1" w:styleId="-11">
    <w:name w:val="浅色列表 - 强调文字颜色 11"/>
    <w:basedOn w:val="a1"/>
    <w:next w:val="a1"/>
    <w:uiPriority w:val="61"/>
    <w:rsid w:val="00F33D8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C15D-E512-414F-BEC1-80FDAA4F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169</Words>
  <Characters>968</Characters>
  <Application>Microsoft Office Word</Application>
  <DocSecurity>0</DocSecurity>
  <Lines>8</Lines>
  <Paragraphs>2</Paragraphs>
  <ScaleCrop>false</ScaleCrop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江明珊【国际合作交流处（港澳台办公室）】</cp:lastModifiedBy>
  <cp:revision>10</cp:revision>
  <dcterms:created xsi:type="dcterms:W3CDTF">2018-03-19T08:55:00Z</dcterms:created>
  <dcterms:modified xsi:type="dcterms:W3CDTF">2022-03-22T03:52:00Z</dcterms:modified>
</cp:coreProperties>
</file>