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exact"/>
        <w:rPr>
          <w:rFonts w:ascii="黑体" w:hAnsi="黑体" w:eastAsia="黑体"/>
          <w:color w:val="363636"/>
          <w:sz w:val="30"/>
          <w:szCs w:val="30"/>
        </w:rPr>
      </w:pPr>
      <w:r>
        <w:rPr>
          <w:rFonts w:hint="eastAsia" w:ascii="黑体" w:hAnsi="黑体" w:eastAsia="黑体"/>
          <w:color w:val="363636"/>
          <w:sz w:val="30"/>
          <w:szCs w:val="30"/>
        </w:rPr>
        <w:t>附件：各类科研成果登记注意事项</w:t>
      </w:r>
    </w:p>
    <w:p>
      <w:pPr>
        <w:widowControl/>
        <w:shd w:val="clear" w:color="auto" w:fill="FFFFFF"/>
        <w:spacing w:line="500" w:lineRule="exact"/>
        <w:rPr>
          <w:rFonts w:ascii="黑体" w:hAnsi="黑体" w:eastAsia="黑体"/>
          <w:color w:val="363636"/>
          <w:sz w:val="28"/>
          <w:szCs w:val="28"/>
        </w:rPr>
      </w:pPr>
    </w:p>
    <w:p>
      <w:pPr>
        <w:widowControl/>
        <w:snapToGrid w:val="0"/>
        <w:spacing w:line="500" w:lineRule="exact"/>
        <w:ind w:firstLine="560" w:firstLineChars="200"/>
        <w:rPr>
          <w:rFonts w:ascii="仿宋_GB2312" w:hAnsi="宋体" w:eastAsia="仿宋_GB2312" w:cs="宋体"/>
          <w:b/>
          <w:color w:val="000000"/>
          <w:kern w:val="0"/>
          <w:sz w:val="28"/>
          <w:szCs w:val="28"/>
        </w:rPr>
      </w:pPr>
      <w:r>
        <w:rPr>
          <w:rFonts w:hint="eastAsia" w:ascii="仿宋_GB2312" w:hAnsi="宋体" w:eastAsia="仿宋_GB2312"/>
          <w:color w:val="363636"/>
          <w:sz w:val="28"/>
          <w:szCs w:val="28"/>
        </w:rPr>
        <w:t>１.论文：</w:t>
      </w:r>
      <w:r>
        <w:rPr>
          <w:rFonts w:hint="eastAsia" w:ascii="仿宋_GB2312" w:hAnsi="宋体" w:eastAsia="仿宋_GB2312" w:cs="宋体"/>
          <w:color w:val="000000"/>
          <w:kern w:val="0"/>
          <w:sz w:val="28"/>
          <w:szCs w:val="28"/>
        </w:rPr>
        <w:t>两人或多人署名的论文，</w:t>
      </w:r>
      <w:r>
        <w:rPr>
          <w:rFonts w:hint="eastAsia" w:ascii="仿宋_GB2312" w:hAnsi="宋体" w:eastAsia="仿宋_GB2312" w:cs="宋体"/>
          <w:b/>
          <w:color w:val="000000"/>
          <w:kern w:val="0"/>
          <w:sz w:val="28"/>
          <w:szCs w:val="28"/>
        </w:rPr>
        <w:t>第一作者的贡献率按70%计算，其余30％的贡献率在第一作者以外的作者中平均分配。</w:t>
      </w:r>
    </w:p>
    <w:p>
      <w:pPr>
        <w:widowControl/>
        <w:snapToGrid w:val="0"/>
        <w:spacing w:line="500" w:lineRule="exact"/>
        <w:ind w:firstLine="562" w:firstLineChars="200"/>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对于增刊、特刊、专刊等须在</w:t>
      </w:r>
      <w:r>
        <w:rPr>
          <w:rFonts w:hint="eastAsia" w:ascii="仿宋_GB2312" w:hAnsi="宋体" w:eastAsia="仿宋_GB2312"/>
          <w:b/>
          <w:color w:val="363636"/>
          <w:sz w:val="28"/>
          <w:szCs w:val="28"/>
        </w:rPr>
        <w:t>发表刊物的名称后加上“增刊类”，并在“刊物级别”栏勾选“</w:t>
      </w:r>
      <w:r>
        <w:rPr>
          <w:rFonts w:hint="eastAsia" w:ascii="仿宋_GB2312" w:hAnsi="ˎ̥" w:eastAsia="仿宋_GB2312"/>
          <w:b/>
          <w:sz w:val="28"/>
          <w:szCs w:val="28"/>
        </w:rPr>
        <w:t>其他刊物（包括论文集、专刊、增刊、特刊等）</w:t>
      </w:r>
      <w:r>
        <w:rPr>
          <w:rFonts w:hint="eastAsia" w:ascii="仿宋_GB2312" w:hAnsi="宋体" w:eastAsia="仿宋_GB2312"/>
          <w:b/>
          <w:color w:val="363636"/>
          <w:sz w:val="28"/>
          <w:szCs w:val="28"/>
        </w:rPr>
        <w:t>”，“版面”栏选择“</w:t>
      </w:r>
      <w:r>
        <w:rPr>
          <w:rFonts w:hint="eastAsia" w:ascii="仿宋_GB2312" w:hAnsi="宋体" w:eastAsia="仿宋_GB2312" w:cs="宋体"/>
          <w:b/>
          <w:color w:val="000000"/>
          <w:kern w:val="0"/>
          <w:sz w:val="28"/>
          <w:szCs w:val="28"/>
        </w:rPr>
        <w:t>增刊、特刊或专刊”。</w:t>
      </w:r>
    </w:p>
    <w:p>
      <w:pPr>
        <w:widowControl/>
        <w:snapToGrid w:val="0"/>
        <w:spacing w:line="500" w:lineRule="exact"/>
        <w:ind w:firstLine="562" w:firstLineChars="200"/>
        <w:rPr>
          <w:rFonts w:ascii="仿宋_GB2312" w:hAnsi="宋体" w:eastAsia="仿宋_GB2312" w:cs="宋体"/>
          <w:color w:val="363636"/>
          <w:sz w:val="28"/>
          <w:szCs w:val="28"/>
        </w:rPr>
      </w:pPr>
      <w:r>
        <w:rPr>
          <w:rFonts w:hint="eastAsia" w:ascii="仿宋_GB2312" w:hAnsi="宋体" w:eastAsia="仿宋_GB2312" w:cs="宋体"/>
          <w:b/>
          <w:color w:val="000000"/>
          <w:kern w:val="0"/>
          <w:sz w:val="28"/>
          <w:szCs w:val="28"/>
        </w:rPr>
        <w:t>内部刊物不计科研工作量，无需登记</w:t>
      </w:r>
      <w:r>
        <w:rPr>
          <w:rFonts w:hint="eastAsia" w:ascii="仿宋_GB2312" w:hAnsi="宋体" w:eastAsia="仿宋_GB2312" w:cs="宋体"/>
          <w:color w:val="363636"/>
          <w:sz w:val="28"/>
          <w:szCs w:val="28"/>
        </w:rPr>
        <w:t>。</w:t>
      </w:r>
    </w:p>
    <w:p>
      <w:pPr>
        <w:widowControl/>
        <w:snapToGrid w:val="0"/>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英文论文中明确标注通讯作者的，须在“通讯作者”栏登记。第一作者为校外人员，通讯作者为我校教职工的，</w:t>
      </w:r>
      <w:r>
        <w:rPr>
          <w:rFonts w:hint="eastAsia" w:ascii="仿宋_GB2312" w:hAnsi="宋体" w:eastAsia="仿宋_GB2312" w:cs="宋体"/>
          <w:kern w:val="0"/>
          <w:sz w:val="28"/>
          <w:szCs w:val="28"/>
        </w:rPr>
        <w:t>通讯作者</w:t>
      </w:r>
      <w:r>
        <w:rPr>
          <w:rFonts w:hint="eastAsia" w:ascii="仿宋_GB2312" w:hAnsi="宋体" w:eastAsia="仿宋_GB2312" w:cs="宋体"/>
          <w:sz w:val="28"/>
          <w:szCs w:val="28"/>
        </w:rPr>
        <w:t>视为第一作者（</w:t>
      </w:r>
      <w:r>
        <w:rPr>
          <w:rFonts w:hint="eastAsia" w:ascii="仿宋_GB2312" w:hAnsi="宋体" w:eastAsia="仿宋_GB2312" w:cs="宋体"/>
          <w:kern w:val="0"/>
          <w:sz w:val="28"/>
          <w:szCs w:val="28"/>
        </w:rPr>
        <w:t>其</w:t>
      </w:r>
      <w:r>
        <w:rPr>
          <w:rFonts w:hint="eastAsia" w:ascii="仿宋_GB2312" w:hAnsi="宋体" w:eastAsia="仿宋_GB2312" w:cs="宋体"/>
          <w:sz w:val="28"/>
          <w:szCs w:val="28"/>
        </w:rPr>
        <w:t>贡献率</w:t>
      </w:r>
      <w:r>
        <w:rPr>
          <w:rFonts w:hint="eastAsia" w:ascii="仿宋_GB2312" w:hAnsi="宋体" w:eastAsia="仿宋_GB2312" w:cs="宋体"/>
          <w:kern w:val="0"/>
          <w:sz w:val="28"/>
          <w:szCs w:val="28"/>
        </w:rPr>
        <w:t>按</w:t>
      </w:r>
      <w:r>
        <w:rPr>
          <w:rFonts w:hint="eastAsia" w:ascii="仿宋_GB2312" w:eastAsia="仿宋_GB2312"/>
          <w:kern w:val="0"/>
          <w:sz w:val="28"/>
          <w:szCs w:val="28"/>
        </w:rPr>
        <w:t>70%</w:t>
      </w:r>
      <w:r>
        <w:rPr>
          <w:rFonts w:hint="eastAsia" w:ascii="仿宋_GB2312" w:hAnsi="宋体" w:eastAsia="仿宋_GB2312" w:cs="宋体"/>
          <w:kern w:val="0"/>
          <w:sz w:val="28"/>
          <w:szCs w:val="28"/>
        </w:rPr>
        <w:t>计算</w:t>
      </w:r>
      <w:r>
        <w:rPr>
          <w:rFonts w:hint="eastAsia" w:ascii="仿宋_GB2312" w:hAnsi="宋体" w:eastAsia="仿宋_GB2312" w:cs="宋体"/>
          <w:sz w:val="28"/>
          <w:szCs w:val="28"/>
        </w:rPr>
        <w:t>，</w:t>
      </w:r>
      <w:r>
        <w:rPr>
          <w:rFonts w:hint="eastAsia" w:ascii="仿宋_GB2312" w:hAnsi="宋体" w:eastAsia="仿宋_GB2312" w:cs="宋体"/>
          <w:kern w:val="0"/>
          <w:sz w:val="28"/>
          <w:szCs w:val="28"/>
        </w:rPr>
        <w:t>其余</w:t>
      </w:r>
      <w:r>
        <w:rPr>
          <w:rFonts w:hint="eastAsia" w:ascii="仿宋_GB2312" w:eastAsia="仿宋_GB2312"/>
          <w:kern w:val="0"/>
          <w:sz w:val="28"/>
          <w:szCs w:val="28"/>
        </w:rPr>
        <w:t>30％</w:t>
      </w:r>
      <w:r>
        <w:rPr>
          <w:rFonts w:hint="eastAsia" w:ascii="仿宋_GB2312" w:hAnsi="宋体" w:eastAsia="仿宋_GB2312" w:cs="宋体"/>
          <w:kern w:val="0"/>
          <w:sz w:val="28"/>
          <w:szCs w:val="28"/>
        </w:rPr>
        <w:t>在通讯作者以外的作者中平均分配</w:t>
      </w:r>
      <w:r>
        <w:rPr>
          <w:rFonts w:hint="eastAsia" w:ascii="仿宋_GB2312" w:hAnsi="宋体" w:eastAsia="仿宋_GB2312" w:cs="宋体"/>
          <w:sz w:val="28"/>
          <w:szCs w:val="28"/>
        </w:rPr>
        <w:t>）</w:t>
      </w:r>
      <w:r>
        <w:rPr>
          <w:rFonts w:hint="eastAsia" w:ascii="仿宋_GB2312" w:hAnsi="宋体" w:eastAsia="仿宋_GB2312" w:cs="宋体"/>
          <w:kern w:val="0"/>
          <w:sz w:val="28"/>
          <w:szCs w:val="28"/>
        </w:rPr>
        <w:t>。</w:t>
      </w:r>
    </w:p>
    <w:p>
      <w:pPr>
        <w:widowControl/>
        <w:snapToGrid w:val="0"/>
        <w:spacing w:line="500" w:lineRule="exact"/>
        <w:ind w:firstLine="560" w:firstLineChars="200"/>
        <w:rPr>
          <w:rFonts w:ascii="仿宋_GB2312" w:hAnsi="宋体" w:eastAsia="仿宋_GB2312" w:cs="宋体"/>
          <w:color w:val="363636"/>
          <w:sz w:val="28"/>
          <w:szCs w:val="28"/>
        </w:rPr>
      </w:pPr>
      <w:r>
        <w:rPr>
          <w:rFonts w:hint="eastAsia" w:ascii="仿宋_GB2312" w:hAnsi="ˎ̥" w:eastAsia="仿宋_GB2312" w:cs="宋体"/>
          <w:kern w:val="0"/>
          <w:sz w:val="28"/>
          <w:szCs w:val="28"/>
        </w:rPr>
        <w:t>教师与本科生合作发表的论文，视同教师独立完成该论文；教师</w:t>
      </w:r>
      <w:r>
        <w:rPr>
          <w:rFonts w:hint="eastAsia" w:ascii="仿宋_GB2312" w:hAnsi="ˎ̥" w:eastAsia="仿宋_GB2312" w:cs="宋体"/>
          <w:color w:val="000000"/>
          <w:kern w:val="0"/>
          <w:sz w:val="28"/>
          <w:szCs w:val="28"/>
        </w:rPr>
        <w:t>与我校研究生合作发表的论文，视同教师为第一作者。</w:t>
      </w:r>
    </w:p>
    <w:p>
      <w:pPr>
        <w:widowControl/>
        <w:snapToGrid w:val="0"/>
        <w:spacing w:line="500" w:lineRule="exact"/>
        <w:ind w:firstLine="560" w:firstLineChars="200"/>
        <w:rPr>
          <w:rFonts w:hint="eastAsia" w:ascii="仿宋_GB2312" w:hAnsi="宋体" w:eastAsia="仿宋_GB2312" w:cs="宋体"/>
          <w:b/>
          <w:bCs/>
          <w:color w:val="363636"/>
          <w:sz w:val="28"/>
          <w:szCs w:val="28"/>
          <w:lang w:eastAsia="zh-CN"/>
        </w:rPr>
      </w:pPr>
      <w:r>
        <w:rPr>
          <w:rFonts w:hint="eastAsia" w:ascii="仿宋_GB2312" w:hAnsi="宋体" w:eastAsia="仿宋_GB2312" w:cs="宋体"/>
          <w:color w:val="363636"/>
          <w:sz w:val="28"/>
          <w:szCs w:val="28"/>
        </w:rPr>
        <w:t>学校本着方便教职工的原则，每年年初统一到有检索资质的单位检索一次，随后将检索结果下发各部门</w:t>
      </w:r>
      <w:r>
        <w:rPr>
          <w:rFonts w:hint="eastAsia" w:ascii="仿宋_GB2312" w:hAnsi="宋体" w:eastAsia="仿宋_GB2312" w:cs="宋体"/>
          <w:color w:val="363636"/>
          <w:sz w:val="28"/>
          <w:szCs w:val="28"/>
          <w:lang w:eastAsia="zh-CN"/>
        </w:rPr>
        <w:t>。</w:t>
      </w:r>
      <w:r>
        <w:rPr>
          <w:rFonts w:hint="eastAsia" w:ascii="仿宋_GB2312" w:hAnsi="宋体" w:eastAsia="仿宋_GB2312" w:cs="宋体"/>
          <w:color w:val="363636"/>
          <w:sz w:val="28"/>
          <w:szCs w:val="28"/>
        </w:rPr>
        <w:t>请教职工在规定时间内按照要求</w:t>
      </w:r>
      <w:r>
        <w:rPr>
          <w:rFonts w:hint="eastAsia" w:ascii="仿宋_GB2312" w:hAnsi="宋体" w:eastAsia="仿宋_GB2312" w:cs="宋体"/>
          <w:color w:val="363636"/>
          <w:sz w:val="28"/>
          <w:szCs w:val="28"/>
          <w:lang w:eastAsia="zh-CN"/>
        </w:rPr>
        <w:t>核对</w:t>
      </w:r>
      <w:r>
        <w:rPr>
          <w:rFonts w:hint="eastAsia" w:ascii="仿宋_GB2312" w:hAnsi="宋体" w:eastAsia="仿宋_GB2312" w:cs="宋体"/>
          <w:color w:val="363636"/>
          <w:sz w:val="28"/>
          <w:szCs w:val="28"/>
        </w:rPr>
        <w:t>各自</w:t>
      </w:r>
      <w:r>
        <w:rPr>
          <w:rFonts w:hint="eastAsia" w:ascii="仿宋_GB2312" w:hAnsi="宋体" w:eastAsia="仿宋_GB2312" w:cs="宋体"/>
          <w:color w:val="363636"/>
          <w:sz w:val="28"/>
          <w:szCs w:val="28"/>
          <w:lang w:eastAsia="zh-CN"/>
        </w:rPr>
        <w:t>论文的</w:t>
      </w:r>
      <w:r>
        <w:rPr>
          <w:rFonts w:hint="eastAsia" w:ascii="仿宋_GB2312" w:hAnsi="宋体" w:eastAsia="仿宋_GB2312" w:cs="宋体"/>
          <w:color w:val="363636"/>
          <w:sz w:val="28"/>
          <w:szCs w:val="28"/>
        </w:rPr>
        <w:t>检索的</w:t>
      </w:r>
      <w:r>
        <w:rPr>
          <w:rFonts w:hint="eastAsia" w:ascii="仿宋_GB2312" w:hAnsi="宋体" w:eastAsia="仿宋_GB2312" w:cs="宋体"/>
          <w:color w:val="363636"/>
          <w:sz w:val="28"/>
          <w:szCs w:val="28"/>
          <w:lang w:eastAsia="zh-CN"/>
        </w:rPr>
        <w:t>情况；未在</w:t>
      </w:r>
      <w:r>
        <w:rPr>
          <w:rFonts w:hint="eastAsia" w:ascii="仿宋_GB2312" w:hAnsi="宋体" w:eastAsia="仿宋_GB2312" w:cs="宋体"/>
          <w:color w:val="363636"/>
          <w:sz w:val="28"/>
          <w:szCs w:val="28"/>
        </w:rPr>
        <w:t>学校检索报告中</w:t>
      </w:r>
      <w:r>
        <w:rPr>
          <w:rFonts w:hint="eastAsia" w:ascii="仿宋_GB2312" w:hAnsi="宋体" w:eastAsia="仿宋_GB2312" w:cs="宋体"/>
          <w:color w:val="363636"/>
          <w:sz w:val="28"/>
          <w:szCs w:val="28"/>
          <w:lang w:eastAsia="zh-CN"/>
        </w:rPr>
        <w:t>的论文，请本人自行检索并</w:t>
      </w:r>
      <w:r>
        <w:rPr>
          <w:rFonts w:hint="eastAsia" w:ascii="仿宋_GB2312" w:hAnsi="宋体" w:eastAsia="仿宋_GB2312" w:cs="宋体"/>
          <w:color w:val="363636"/>
          <w:sz w:val="28"/>
          <w:szCs w:val="28"/>
        </w:rPr>
        <w:t>提供检索报告</w:t>
      </w:r>
      <w:r>
        <w:rPr>
          <w:rFonts w:hint="eastAsia" w:ascii="仿宋_GB2312" w:hAnsi="宋体" w:eastAsia="仿宋_GB2312" w:cs="宋体"/>
          <w:color w:val="363636"/>
          <w:sz w:val="28"/>
          <w:szCs w:val="28"/>
          <w:lang w:eastAsia="zh-CN"/>
        </w:rPr>
        <w:t>交本部门科研秘书，</w:t>
      </w:r>
      <w:r>
        <w:rPr>
          <w:rFonts w:hint="eastAsia" w:ascii="仿宋_GB2312" w:hAnsi="宋体" w:eastAsia="仿宋_GB2312" w:cs="宋体"/>
          <w:color w:val="363636"/>
          <w:sz w:val="28"/>
          <w:szCs w:val="28"/>
        </w:rPr>
        <w:t>由部门统一提交</w:t>
      </w:r>
      <w:r>
        <w:rPr>
          <w:rFonts w:hint="eastAsia" w:ascii="仿宋_GB2312" w:hAnsi="宋体" w:eastAsia="仿宋_GB2312" w:cs="宋体"/>
          <w:color w:val="363636"/>
          <w:sz w:val="28"/>
          <w:szCs w:val="28"/>
          <w:lang w:eastAsia="zh-CN"/>
        </w:rPr>
        <w:t>论文检索情况表至</w:t>
      </w:r>
      <w:r>
        <w:rPr>
          <w:rFonts w:hint="eastAsia" w:ascii="仿宋_GB2312" w:hAnsi="宋体" w:eastAsia="仿宋_GB2312" w:cs="宋体"/>
          <w:color w:val="363636"/>
          <w:sz w:val="28"/>
          <w:szCs w:val="28"/>
        </w:rPr>
        <w:t>科研处。</w:t>
      </w:r>
      <w:bookmarkStart w:id="0" w:name="_GoBack"/>
      <w:r>
        <w:rPr>
          <w:rFonts w:hint="eastAsia" w:ascii="仿宋_GB2312" w:hAnsi="宋体" w:eastAsia="仿宋_GB2312" w:cs="宋体"/>
          <w:b/>
          <w:bCs/>
          <w:color w:val="363636"/>
          <w:sz w:val="28"/>
          <w:szCs w:val="28"/>
          <w:lang w:eastAsia="zh-CN"/>
        </w:rPr>
        <w:t>请各部门注意提交时间，过期不受理。</w:t>
      </w:r>
    </w:p>
    <w:bookmarkEnd w:id="0"/>
    <w:p>
      <w:pPr>
        <w:widowControl/>
        <w:snapToGrid w:val="0"/>
        <w:spacing w:line="500" w:lineRule="exact"/>
        <w:ind w:firstLine="562" w:firstLineChars="200"/>
        <w:rPr>
          <w:rFonts w:ascii="仿宋_GB2312" w:hAnsi="仿宋_GB2312" w:eastAsia="仿宋_GB2312"/>
          <w:b/>
          <w:spacing w:val="5"/>
          <w:w w:val="98"/>
          <w:sz w:val="28"/>
          <w:szCs w:val="28"/>
        </w:rPr>
      </w:pPr>
      <w:r>
        <w:rPr>
          <w:rFonts w:hint="eastAsia" w:ascii="仿宋_GB2312" w:hAnsi="宋体" w:eastAsia="仿宋_GB2312"/>
          <w:b/>
          <w:sz w:val="28"/>
          <w:szCs w:val="28"/>
        </w:rPr>
        <w:t>被</w:t>
      </w:r>
      <w:r>
        <w:rPr>
          <w:rFonts w:hint="eastAsia" w:ascii="仿宋_GB2312" w:hAnsi="宋体" w:eastAsia="仿宋_GB2312" w:cs="宋体"/>
          <w:sz w:val="28"/>
          <w:szCs w:val="28"/>
        </w:rPr>
        <w:t>SCIE、SSCI、A&amp;HCI、EI、CPCI、MR、ZB、CSSCI、CSCD</w:t>
      </w:r>
      <w:r>
        <w:rPr>
          <w:rFonts w:hint="eastAsia" w:ascii="仿宋_GB2312" w:hAnsi="宋体" w:eastAsia="仿宋_GB2312"/>
          <w:b/>
          <w:sz w:val="28"/>
          <w:szCs w:val="28"/>
        </w:rPr>
        <w:t>收录检索的论文，请在“基本信息”页面的“收录名称”栏目中登记。</w:t>
      </w:r>
      <w:r>
        <w:rPr>
          <w:rFonts w:ascii="仿宋_GB2312" w:hAnsi="宋体" w:eastAsia="仿宋_GB2312" w:cs="宋体"/>
          <w:b/>
          <w:sz w:val="28"/>
          <w:szCs w:val="28"/>
        </w:rPr>
        <w:t>外文</w:t>
      </w:r>
      <w:r>
        <w:rPr>
          <w:rFonts w:hint="eastAsia" w:ascii="仿宋_GB2312" w:hAnsi="宋体" w:eastAsia="仿宋_GB2312" w:cs="宋体"/>
          <w:b/>
          <w:sz w:val="28"/>
          <w:szCs w:val="28"/>
        </w:rPr>
        <w:t>刊物</w:t>
      </w:r>
      <w:r>
        <w:rPr>
          <w:rFonts w:ascii="仿宋_GB2312" w:hAnsi="宋体" w:eastAsia="仿宋_GB2312" w:cs="宋体"/>
          <w:b/>
          <w:sz w:val="28"/>
          <w:szCs w:val="28"/>
        </w:rPr>
        <w:t>级别根据收录和JCR判断,在保存时会自动设置</w:t>
      </w:r>
      <w:r>
        <w:rPr>
          <w:rFonts w:hint="eastAsia" w:ascii="仿宋_GB2312" w:hAnsi="宋体" w:eastAsia="仿宋_GB2312"/>
          <w:b/>
          <w:sz w:val="28"/>
          <w:szCs w:val="28"/>
        </w:rPr>
        <w:t>。SSCI和SCIE的期刊分区以201</w:t>
      </w:r>
      <w:r>
        <w:rPr>
          <w:rFonts w:hint="eastAsia" w:ascii="仿宋_GB2312" w:hAnsi="宋体" w:eastAsia="仿宋_GB2312"/>
          <w:b/>
          <w:sz w:val="28"/>
          <w:szCs w:val="28"/>
          <w:lang w:val="en-US" w:eastAsia="zh-CN"/>
        </w:rPr>
        <w:t>7</w:t>
      </w:r>
      <w:r>
        <w:rPr>
          <w:rFonts w:hint="eastAsia" w:ascii="仿宋_GB2312" w:hAnsi="宋体" w:eastAsia="仿宋_GB2312"/>
          <w:b/>
          <w:sz w:val="28"/>
          <w:szCs w:val="28"/>
        </w:rPr>
        <w:t>年度</w:t>
      </w:r>
      <w:r>
        <w:rPr>
          <w:rFonts w:hint="eastAsia" w:ascii="仿宋_GB2312" w:eastAsia="仿宋_GB2312"/>
          <w:b/>
          <w:spacing w:val="3"/>
          <w:sz w:val="28"/>
          <w:szCs w:val="28"/>
        </w:rPr>
        <w:t>T</w:t>
      </w:r>
      <w:r>
        <w:rPr>
          <w:rFonts w:hint="eastAsia" w:ascii="仿宋_GB2312" w:eastAsia="仿宋_GB2312"/>
          <w:b/>
          <w:sz w:val="28"/>
          <w:szCs w:val="28"/>
        </w:rPr>
        <w:t>h</w:t>
      </w:r>
      <w:r>
        <w:rPr>
          <w:rFonts w:hint="eastAsia" w:ascii="仿宋_GB2312" w:eastAsia="仿宋_GB2312"/>
          <w:b/>
          <w:spacing w:val="5"/>
          <w:sz w:val="28"/>
          <w:szCs w:val="28"/>
        </w:rPr>
        <w:t>o</w:t>
      </w:r>
      <w:r>
        <w:rPr>
          <w:rFonts w:hint="eastAsia" w:ascii="仿宋_GB2312" w:eastAsia="仿宋_GB2312"/>
          <w:b/>
          <w:spacing w:val="-5"/>
          <w:sz w:val="28"/>
          <w:szCs w:val="28"/>
        </w:rPr>
        <w:t>m</w:t>
      </w:r>
      <w:r>
        <w:rPr>
          <w:rFonts w:hint="eastAsia" w:ascii="仿宋_GB2312" w:eastAsia="仿宋_GB2312"/>
          <w:b/>
          <w:spacing w:val="2"/>
          <w:sz w:val="28"/>
          <w:szCs w:val="28"/>
        </w:rPr>
        <w:t>s</w:t>
      </w:r>
      <w:r>
        <w:rPr>
          <w:rFonts w:hint="eastAsia" w:ascii="仿宋_GB2312" w:eastAsia="仿宋_GB2312"/>
          <w:b/>
          <w:spacing w:val="5"/>
          <w:sz w:val="28"/>
          <w:szCs w:val="28"/>
        </w:rPr>
        <w:t>o</w:t>
      </w:r>
      <w:r>
        <w:rPr>
          <w:rFonts w:hint="eastAsia" w:ascii="仿宋_GB2312" w:eastAsia="仿宋_GB2312"/>
          <w:b/>
          <w:spacing w:val="-4"/>
          <w:sz w:val="28"/>
          <w:szCs w:val="28"/>
        </w:rPr>
        <w:t>n</w:t>
      </w:r>
      <w:r>
        <w:rPr>
          <w:rFonts w:hint="eastAsia" w:ascii="仿宋_GB2312" w:eastAsia="仿宋_GB2312"/>
          <w:b/>
          <w:spacing w:val="3"/>
          <w:sz w:val="28"/>
          <w:szCs w:val="28"/>
        </w:rPr>
        <w:t>-</w:t>
      </w:r>
      <w:r>
        <w:rPr>
          <w:rFonts w:hint="eastAsia" w:ascii="仿宋_GB2312" w:eastAsia="仿宋_GB2312"/>
          <w:b/>
          <w:spacing w:val="-1"/>
          <w:sz w:val="28"/>
          <w:szCs w:val="28"/>
        </w:rPr>
        <w:t>I</w:t>
      </w:r>
      <w:r>
        <w:rPr>
          <w:rFonts w:hint="eastAsia" w:ascii="仿宋_GB2312" w:eastAsia="仿宋_GB2312"/>
          <w:b/>
          <w:spacing w:val="4"/>
          <w:sz w:val="28"/>
          <w:szCs w:val="28"/>
        </w:rPr>
        <w:t>S</w:t>
      </w:r>
      <w:r>
        <w:rPr>
          <w:rFonts w:hint="eastAsia" w:ascii="仿宋_GB2312" w:eastAsia="仿宋_GB2312"/>
          <w:b/>
          <w:sz w:val="28"/>
          <w:szCs w:val="28"/>
        </w:rPr>
        <w:t>I</w:t>
      </w:r>
      <w:r>
        <w:rPr>
          <w:rFonts w:hint="eastAsia" w:ascii="仿宋_GB2312" w:hAnsi="仿宋_GB2312" w:eastAsia="仿宋_GB2312"/>
          <w:b/>
          <w:sz w:val="28"/>
          <w:szCs w:val="28"/>
        </w:rPr>
        <w:t>发</w:t>
      </w:r>
      <w:r>
        <w:rPr>
          <w:rFonts w:hint="eastAsia" w:ascii="仿宋_GB2312" w:hAnsi="仿宋_GB2312" w:eastAsia="仿宋_GB2312"/>
          <w:b/>
          <w:spacing w:val="5"/>
          <w:sz w:val="28"/>
          <w:szCs w:val="28"/>
        </w:rPr>
        <w:t>布</w:t>
      </w:r>
      <w:r>
        <w:rPr>
          <w:rFonts w:hint="eastAsia" w:ascii="仿宋_GB2312" w:hAnsi="仿宋_GB2312" w:eastAsia="仿宋_GB2312"/>
          <w:b/>
          <w:sz w:val="28"/>
          <w:szCs w:val="28"/>
        </w:rPr>
        <w:t>的国际</w:t>
      </w:r>
      <w:r>
        <w:rPr>
          <w:rFonts w:hint="eastAsia" w:ascii="仿宋_GB2312" w:hAnsi="仿宋_GB2312" w:eastAsia="仿宋_GB2312"/>
          <w:b/>
          <w:spacing w:val="5"/>
          <w:sz w:val="28"/>
          <w:szCs w:val="28"/>
        </w:rPr>
        <w:t>公</w:t>
      </w:r>
      <w:r>
        <w:rPr>
          <w:rFonts w:hint="eastAsia" w:ascii="仿宋_GB2312" w:hAnsi="仿宋_GB2312" w:eastAsia="仿宋_GB2312"/>
          <w:b/>
          <w:sz w:val="28"/>
          <w:szCs w:val="28"/>
        </w:rPr>
        <w:t>认</w:t>
      </w:r>
      <w:r>
        <w:rPr>
          <w:rFonts w:hint="eastAsia" w:ascii="仿宋_GB2312" w:hAnsi="仿宋_GB2312" w:eastAsia="仿宋_GB2312"/>
          <w:b/>
          <w:spacing w:val="1"/>
          <w:sz w:val="28"/>
          <w:szCs w:val="28"/>
        </w:rPr>
        <w:t>的</w:t>
      </w:r>
      <w:r>
        <w:rPr>
          <w:rFonts w:hint="eastAsia" w:ascii="仿宋_GB2312" w:hAnsi="仿宋_GB2312" w:eastAsia="仿宋_GB2312"/>
          <w:b/>
          <w:spacing w:val="5"/>
          <w:sz w:val="28"/>
          <w:szCs w:val="28"/>
        </w:rPr>
        <w:t>《</w:t>
      </w:r>
      <w:r>
        <w:rPr>
          <w:rFonts w:hint="eastAsia" w:ascii="仿宋_GB2312" w:hAnsi="仿宋_GB2312" w:eastAsia="仿宋_GB2312"/>
          <w:b/>
          <w:sz w:val="28"/>
          <w:szCs w:val="28"/>
        </w:rPr>
        <w:t>期刊</w:t>
      </w:r>
      <w:r>
        <w:rPr>
          <w:rFonts w:hint="eastAsia" w:ascii="仿宋_GB2312" w:hAnsi="仿宋_GB2312" w:eastAsia="仿宋_GB2312"/>
          <w:b/>
          <w:spacing w:val="5"/>
          <w:sz w:val="28"/>
          <w:szCs w:val="28"/>
        </w:rPr>
        <w:t>引</w:t>
      </w:r>
      <w:r>
        <w:rPr>
          <w:rFonts w:hint="eastAsia" w:ascii="仿宋_GB2312" w:hAnsi="仿宋_GB2312" w:eastAsia="仿宋_GB2312"/>
          <w:b/>
          <w:sz w:val="28"/>
          <w:szCs w:val="28"/>
        </w:rPr>
        <w:t>证</w:t>
      </w:r>
      <w:r>
        <w:rPr>
          <w:rFonts w:hint="eastAsia" w:ascii="仿宋_GB2312" w:hAnsi="仿宋_GB2312" w:eastAsia="仿宋_GB2312"/>
          <w:b/>
          <w:w w:val="98"/>
          <w:sz w:val="28"/>
          <w:szCs w:val="28"/>
        </w:rPr>
        <w:t>分析报</w:t>
      </w:r>
      <w:r>
        <w:rPr>
          <w:rFonts w:hint="eastAsia" w:ascii="仿宋_GB2312" w:hAnsi="仿宋_GB2312" w:eastAsia="仿宋_GB2312"/>
          <w:b/>
          <w:spacing w:val="5"/>
          <w:w w:val="98"/>
          <w:sz w:val="28"/>
          <w:szCs w:val="28"/>
        </w:rPr>
        <w:t>告</w:t>
      </w:r>
      <w:r>
        <w:rPr>
          <w:rFonts w:hint="eastAsia" w:ascii="仿宋_GB2312" w:eastAsia="仿宋_GB2312"/>
          <w:b/>
          <w:spacing w:val="5"/>
          <w:w w:val="98"/>
          <w:sz w:val="28"/>
          <w:szCs w:val="28"/>
        </w:rPr>
        <w:t>(JCR)</w:t>
      </w:r>
      <w:r>
        <w:rPr>
          <w:rFonts w:hint="eastAsia" w:ascii="仿宋_GB2312" w:hAnsi="仿宋_GB2312" w:eastAsia="仿宋_GB2312"/>
          <w:b/>
          <w:spacing w:val="5"/>
          <w:w w:val="98"/>
          <w:sz w:val="28"/>
          <w:szCs w:val="28"/>
        </w:rPr>
        <w:t>》为准。同一期刊归属</w:t>
      </w:r>
      <w:r>
        <w:rPr>
          <w:rFonts w:hint="eastAsia" w:ascii="仿宋_GB2312" w:eastAsia="仿宋_GB2312"/>
          <w:b/>
          <w:spacing w:val="5"/>
          <w:w w:val="98"/>
          <w:sz w:val="28"/>
          <w:szCs w:val="28"/>
        </w:rPr>
        <w:t>2</w:t>
      </w:r>
      <w:r>
        <w:rPr>
          <w:rFonts w:hint="eastAsia" w:ascii="仿宋_GB2312" w:hAnsi="仿宋_GB2312" w:eastAsia="仿宋_GB2312"/>
          <w:b/>
          <w:spacing w:val="5"/>
          <w:w w:val="98"/>
          <w:sz w:val="28"/>
          <w:szCs w:val="28"/>
        </w:rPr>
        <w:t>个及以上学科的，以分区较高者认定。</w:t>
      </w:r>
    </w:p>
    <w:p>
      <w:pPr>
        <w:widowControl/>
        <w:snapToGrid w:val="0"/>
        <w:spacing w:line="500" w:lineRule="exact"/>
        <w:ind w:firstLine="562" w:firstLineChars="200"/>
        <w:rPr>
          <w:rFonts w:ascii="仿宋_GB2312" w:hAnsi="宋体" w:eastAsia="仿宋_GB2312"/>
          <w:b/>
          <w:color w:val="363636"/>
          <w:sz w:val="28"/>
          <w:szCs w:val="28"/>
        </w:rPr>
      </w:pPr>
      <w:r>
        <w:rPr>
          <w:rFonts w:hint="eastAsia" w:ascii="仿宋_GB2312" w:hAnsi="宋体" w:eastAsia="仿宋_GB2312" w:cs="宋体"/>
          <w:b/>
          <w:color w:val="363636"/>
          <w:sz w:val="28"/>
          <w:szCs w:val="28"/>
        </w:rPr>
        <w:t>被《新华文摘》、</w:t>
      </w:r>
      <w:r>
        <w:rPr>
          <w:rFonts w:hint="eastAsia" w:ascii="仿宋_GB2312" w:hAnsi="宋体" w:eastAsia="仿宋_GB2312"/>
          <w:b/>
          <w:sz w:val="28"/>
          <w:szCs w:val="28"/>
        </w:rPr>
        <w:t>《中国社会科学文摘》</w:t>
      </w:r>
      <w:r>
        <w:rPr>
          <w:rFonts w:hint="eastAsia" w:ascii="仿宋_GB2312" w:hAnsi="宋体" w:eastAsia="仿宋_GB2312" w:cs="宋体"/>
          <w:b/>
          <w:color w:val="363636"/>
          <w:sz w:val="28"/>
          <w:szCs w:val="28"/>
        </w:rPr>
        <w:t>、全国性年鉴、《高等学校文科学术文摘》、人大复印资料等转载的论文，请在“转载情况”栏目中登记。</w:t>
      </w:r>
    </w:p>
    <w:p>
      <w:pPr>
        <w:widowControl/>
        <w:snapToGrid w:val="0"/>
        <w:spacing w:line="500" w:lineRule="exact"/>
        <w:ind w:firstLine="562" w:firstLineChars="200"/>
        <w:rPr>
          <w:rFonts w:ascii="仿宋_GB2312" w:hAnsi="宋体" w:eastAsia="仿宋_GB2312" w:cs="宋体"/>
          <w:b/>
          <w:color w:val="363636"/>
          <w:sz w:val="28"/>
          <w:szCs w:val="28"/>
        </w:rPr>
      </w:pPr>
      <w:r>
        <w:rPr>
          <w:rFonts w:hint="eastAsia" w:ascii="仿宋_GB2312" w:hAnsi="宋体" w:eastAsia="仿宋_GB2312"/>
          <w:b/>
          <w:color w:val="363636"/>
          <w:sz w:val="28"/>
          <w:szCs w:val="28"/>
        </w:rPr>
        <w:t>由科研项目产生的科研成果（如论文、著作等），请在基本信息页面的“项目来源”和“依托项目”栏中选择相应项目并保存。</w:t>
      </w:r>
    </w:p>
    <w:p>
      <w:pPr>
        <w:widowControl/>
        <w:snapToGrid w:val="0"/>
        <w:spacing w:line="500" w:lineRule="exact"/>
        <w:ind w:firstLine="560" w:firstLineChars="200"/>
        <w:rPr>
          <w:rFonts w:ascii="仿宋_GB2312" w:hAnsi="宋体" w:eastAsia="仿宋_GB2312" w:cs="宋体"/>
          <w:color w:val="363636"/>
          <w:sz w:val="28"/>
          <w:szCs w:val="28"/>
        </w:rPr>
      </w:pPr>
      <w:r>
        <w:rPr>
          <w:rFonts w:hint="eastAsia" w:ascii="仿宋_GB2312" w:hAnsi="宋体" w:eastAsia="仿宋_GB2312" w:cs="宋体"/>
          <w:color w:val="363636"/>
          <w:sz w:val="28"/>
          <w:szCs w:val="28"/>
        </w:rPr>
        <w:t>２.著作：</w:t>
      </w:r>
      <w:r>
        <w:rPr>
          <w:rFonts w:hint="eastAsia" w:ascii="仿宋_GB2312" w:hAnsi="宋体" w:eastAsia="仿宋_GB2312" w:cs="宋体"/>
          <w:b/>
          <w:color w:val="363636"/>
          <w:sz w:val="28"/>
          <w:szCs w:val="28"/>
        </w:rPr>
        <w:t>须如实填写参编人数并根据实际工作量填写贡献率。</w:t>
      </w:r>
    </w:p>
    <w:p>
      <w:pPr>
        <w:widowControl/>
        <w:snapToGrid w:val="0"/>
        <w:spacing w:line="50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363636"/>
          <w:sz w:val="28"/>
          <w:szCs w:val="28"/>
        </w:rPr>
        <w:t>涉及</w:t>
      </w:r>
      <w:r>
        <w:rPr>
          <w:rFonts w:hint="eastAsia" w:ascii="仿宋_GB2312" w:hAnsi="宋体" w:eastAsia="仿宋_GB2312" w:cs="宋体"/>
          <w:color w:val="000000"/>
          <w:kern w:val="0"/>
          <w:sz w:val="28"/>
          <w:szCs w:val="28"/>
        </w:rPr>
        <w:t>由多人合作完成的著作类成果，第一著者或主编（译）、副主编（副主译）首先提取总分的30%，其余70%的分值按参加人员实际工作量分配；不能判断各自工作量的，按参加人员数平均分配。</w:t>
      </w:r>
    </w:p>
    <w:p>
      <w:pPr>
        <w:widowControl/>
        <w:shd w:val="clear" w:color="auto" w:fill="FFFFFF"/>
        <w:spacing w:line="500" w:lineRule="exact"/>
        <w:ind w:firstLine="560" w:firstLineChars="200"/>
        <w:jc w:val="left"/>
        <w:rPr>
          <w:rFonts w:ascii="仿宋_GB2312" w:hAnsi="宋体" w:eastAsia="仿宋_GB2312" w:cs="宋体"/>
          <w:b/>
          <w:color w:val="363636"/>
          <w:sz w:val="28"/>
          <w:szCs w:val="28"/>
        </w:rPr>
      </w:pPr>
      <w:r>
        <w:rPr>
          <w:rFonts w:hint="eastAsia" w:ascii="仿宋_GB2312" w:hAnsi="宋体" w:eastAsia="仿宋_GB2312"/>
          <w:color w:val="363636"/>
          <w:sz w:val="28"/>
          <w:szCs w:val="28"/>
        </w:rPr>
        <w:t>３.</w:t>
      </w:r>
      <w:r>
        <w:rPr>
          <w:rFonts w:hint="eastAsia" w:ascii="仿宋_GB2312" w:hAnsi="宋体" w:eastAsia="仿宋_GB2312" w:cs="宋体"/>
          <w:color w:val="363636"/>
          <w:sz w:val="28"/>
          <w:szCs w:val="28"/>
        </w:rPr>
        <w:t>课题：</w:t>
      </w:r>
      <w:r>
        <w:rPr>
          <w:rFonts w:hint="eastAsia" w:ascii="仿宋_GB2312" w:hAnsi="宋体" w:eastAsia="仿宋_GB2312" w:cs="宋体"/>
          <w:sz w:val="28"/>
          <w:szCs w:val="28"/>
        </w:rPr>
        <w:t>对于201</w:t>
      </w:r>
      <w:r>
        <w:rPr>
          <w:rFonts w:hint="eastAsia" w:ascii="仿宋_GB2312" w:hAnsi="宋体" w:eastAsia="仿宋_GB2312" w:cs="宋体"/>
          <w:sz w:val="28"/>
          <w:szCs w:val="28"/>
          <w:lang w:val="en-US" w:eastAsia="zh-CN"/>
        </w:rPr>
        <w:t>8</w:t>
      </w:r>
      <w:r>
        <w:rPr>
          <w:rFonts w:hint="eastAsia" w:ascii="仿宋_GB2312" w:hAnsi="宋体" w:eastAsia="仿宋_GB2312" w:cs="宋体"/>
          <w:sz w:val="28"/>
          <w:szCs w:val="28"/>
        </w:rPr>
        <w:t>年新立项的科研项目和本年度结项的项目均由教职工本人填报。</w:t>
      </w:r>
      <w:r>
        <w:rPr>
          <w:rFonts w:hint="eastAsia" w:ascii="仿宋_GB2312" w:hAnsi="宋体" w:eastAsia="仿宋_GB2312" w:cs="宋体"/>
          <w:b/>
          <w:color w:val="363636"/>
          <w:sz w:val="28"/>
          <w:szCs w:val="28"/>
        </w:rPr>
        <w:t>本年度结项的纵向项目和经费到学校账户的横向项目，须填写项目成员贡献率和年度工作量；</w:t>
      </w:r>
      <w:r>
        <w:rPr>
          <w:rFonts w:hint="eastAsia" w:ascii="仿宋_GB2312" w:hAnsi="宋体" w:eastAsia="仿宋_GB2312" w:cs="宋体"/>
          <w:b/>
          <w:sz w:val="28"/>
          <w:szCs w:val="28"/>
        </w:rPr>
        <w:t>尚未结项正在进行中的纵向项目，不必填写项目成员贡献率，但需填写年度工作量</w:t>
      </w:r>
      <w:r>
        <w:rPr>
          <w:rFonts w:hint="eastAsia" w:ascii="仿宋_GB2312" w:hAnsi="宋体" w:eastAsia="仿宋_GB2312" w:cs="宋体"/>
          <w:b/>
          <w:color w:val="363636"/>
          <w:sz w:val="28"/>
          <w:szCs w:val="28"/>
        </w:rPr>
        <w:t>。注意：个人所有项目累计每年年度工作量之和不得大于12个月。</w:t>
      </w:r>
    </w:p>
    <w:p>
      <w:pPr>
        <w:widowControl/>
        <w:shd w:val="clear" w:color="auto" w:fill="FFFFFF"/>
        <w:spacing w:line="500" w:lineRule="exact"/>
        <w:ind w:firstLine="560" w:firstLineChars="200"/>
        <w:jc w:val="left"/>
        <w:rPr>
          <w:rFonts w:ascii="仿宋_GB2312" w:hAnsi="宋体" w:eastAsia="仿宋_GB2312" w:cs="宋体"/>
          <w:color w:val="363636"/>
          <w:sz w:val="28"/>
          <w:szCs w:val="28"/>
        </w:rPr>
      </w:pPr>
      <w:r>
        <w:rPr>
          <w:rFonts w:hint="eastAsia" w:ascii="仿宋_GB2312" w:hAnsi="宋体" w:eastAsia="仿宋_GB2312" w:cs="宋体"/>
          <w:color w:val="363636"/>
          <w:sz w:val="28"/>
          <w:szCs w:val="28"/>
        </w:rPr>
        <w:t>由校内在职教师担任项目负责人的项目，由</w:t>
      </w:r>
      <w:r>
        <w:rPr>
          <w:rFonts w:hint="eastAsia" w:ascii="仿宋_GB2312" w:hAnsi="宋体" w:eastAsia="仿宋_GB2312"/>
          <w:color w:val="363636"/>
          <w:sz w:val="28"/>
          <w:szCs w:val="28"/>
        </w:rPr>
        <w:t>项目</w:t>
      </w:r>
      <w:r>
        <w:rPr>
          <w:rFonts w:hint="eastAsia" w:ascii="仿宋_GB2312" w:hAnsi="宋体" w:eastAsia="仿宋_GB2312" w:cs="宋体"/>
          <w:color w:val="363636"/>
          <w:sz w:val="28"/>
          <w:szCs w:val="28"/>
        </w:rPr>
        <w:t>负责人统一</w:t>
      </w:r>
      <w:r>
        <w:rPr>
          <w:rFonts w:hint="eastAsia" w:ascii="仿宋_GB2312" w:hAnsi="宋体" w:eastAsia="仿宋_GB2312" w:cs="宋体"/>
          <w:b/>
          <w:color w:val="363636"/>
          <w:sz w:val="28"/>
          <w:szCs w:val="28"/>
        </w:rPr>
        <w:t>填写项目信息及各成员的贡献率和年度工作量</w:t>
      </w:r>
      <w:r>
        <w:rPr>
          <w:rFonts w:hint="eastAsia" w:ascii="仿宋_GB2312" w:hAnsi="宋体" w:eastAsia="仿宋_GB2312" w:cs="宋体"/>
          <w:color w:val="363636"/>
          <w:sz w:val="28"/>
          <w:szCs w:val="28"/>
        </w:rPr>
        <w:t>；参与由校外人员担任项目负责人的项目，由我校其中一位参与者统一填写项目信息和贡献率，并提供项目批准部门和验收部门的正式文件的复印件以及本校教师在项目成果中的实际贡献。</w:t>
      </w:r>
    </w:p>
    <w:p>
      <w:pPr>
        <w:widowControl/>
        <w:shd w:val="clear" w:color="auto" w:fill="FFFFFF"/>
        <w:spacing w:line="500" w:lineRule="exact"/>
        <w:ind w:firstLine="560" w:firstLineChars="200"/>
        <w:jc w:val="left"/>
        <w:rPr>
          <w:rFonts w:ascii="仿宋_GB2312" w:hAnsi="宋体" w:eastAsia="仿宋_GB2312"/>
          <w:sz w:val="28"/>
          <w:szCs w:val="28"/>
        </w:rPr>
      </w:pPr>
      <w:r>
        <w:rPr>
          <w:rFonts w:hint="eastAsia" w:ascii="仿宋_GB2312" w:hAnsi="宋体" w:eastAsia="仿宋_GB2312" w:cs="宋体"/>
          <w:color w:val="363636"/>
          <w:sz w:val="28"/>
          <w:szCs w:val="28"/>
        </w:rPr>
        <w:t>４.</w:t>
      </w:r>
      <w:r>
        <w:rPr>
          <w:rFonts w:hint="eastAsia" w:ascii="仿宋_GB2312" w:hAnsi="宋体" w:eastAsia="仿宋_GB2312"/>
          <w:sz w:val="28"/>
          <w:szCs w:val="28"/>
        </w:rPr>
        <w:t>我校教职工指导学生参加国家级、省级科技竞赛获得奖励的</w:t>
      </w:r>
      <w:r>
        <w:rPr>
          <w:rFonts w:hint="eastAsia" w:ascii="仿宋_GB2312" w:hAnsi="ˎ̥" w:eastAsia="仿宋_GB2312" w:cs="宋体"/>
          <w:kern w:val="0"/>
          <w:sz w:val="28"/>
          <w:szCs w:val="28"/>
        </w:rPr>
        <w:t>,由</w:t>
      </w:r>
      <w:r>
        <w:rPr>
          <w:rFonts w:hint="eastAsia" w:ascii="仿宋_GB2312" w:hAnsi="ˎ̥" w:eastAsia="仿宋_GB2312" w:cs="宋体"/>
          <w:b/>
          <w:kern w:val="0"/>
          <w:sz w:val="28"/>
          <w:szCs w:val="28"/>
        </w:rPr>
        <w:t>指导教师在</w:t>
      </w:r>
      <w:r>
        <w:rPr>
          <w:rFonts w:hint="eastAsia" w:ascii="仿宋_GB2312" w:hAnsi="宋体" w:eastAsia="仿宋_GB2312"/>
          <w:b/>
          <w:sz w:val="28"/>
          <w:szCs w:val="28"/>
        </w:rPr>
        <w:t>科研管理信息系统的“其他成果”栏中登记，在备注栏中列出项目成员的科研分值。</w:t>
      </w:r>
      <w:r>
        <w:rPr>
          <w:rFonts w:hint="eastAsia" w:ascii="仿宋_GB2312" w:hAnsi="宋体" w:eastAsia="仿宋_GB2312" w:cs="宋体"/>
          <w:sz w:val="28"/>
          <w:szCs w:val="28"/>
        </w:rPr>
        <w:t>科研秘书审核通过后，填写其他成果计分情况表，交科研处成果科复核。考核结束后，科研秘书在部门汇总表中“手工加分”栏登记相应分值。</w:t>
      </w:r>
    </w:p>
    <w:sectPr>
      <w:footerReference r:id="rId3" w:type="default"/>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25E3"/>
    <w:rsid w:val="00023FA8"/>
    <w:rsid w:val="000436C9"/>
    <w:rsid w:val="002D0D73"/>
    <w:rsid w:val="002D60B6"/>
    <w:rsid w:val="003E037E"/>
    <w:rsid w:val="00474FDB"/>
    <w:rsid w:val="00504BA5"/>
    <w:rsid w:val="00544386"/>
    <w:rsid w:val="00621BE4"/>
    <w:rsid w:val="008D1E46"/>
    <w:rsid w:val="00963DBF"/>
    <w:rsid w:val="009D4210"/>
    <w:rsid w:val="009E435B"/>
    <w:rsid w:val="00A05F8A"/>
    <w:rsid w:val="00B35ACD"/>
    <w:rsid w:val="00B971DD"/>
    <w:rsid w:val="00CC25E3"/>
    <w:rsid w:val="00F15BA2"/>
    <w:rsid w:val="23256CC3"/>
    <w:rsid w:val="74267E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194</Words>
  <Characters>1109</Characters>
  <Lines>9</Lines>
  <Paragraphs>2</Paragraphs>
  <TotalTime>6</TotalTime>
  <ScaleCrop>false</ScaleCrop>
  <LinksUpToDate>false</LinksUpToDate>
  <CharactersWithSpaces>1301</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2017-12-19T01:37:00Z</dcterms:created>
  <dc:creator>Lenovo</dc:creator>
  <cp:lastModifiedBy>DELL</cp:lastModifiedBy>
  <cp:lastPrinted>2018-12-05T07:11:00Z</cp:lastPrinted>
  <dcterms:modified xsi:type="dcterms:W3CDTF">2018-12-05T08:02:58Z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