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19" w:rsidRPr="00860519" w:rsidRDefault="00860519" w:rsidP="00860519">
      <w:pPr>
        <w:spacing w:beforeLines="100" w:before="312" w:afterLines="100" w:after="312"/>
        <w:jc w:val="center"/>
        <w:rPr>
          <w:rFonts w:ascii="宋体" w:hAnsi="宋体" w:cs="仿宋_GB2312" w:hint="eastAsia"/>
          <w:b/>
          <w:color w:val="000000"/>
          <w:sz w:val="32"/>
          <w:szCs w:val="32"/>
        </w:rPr>
      </w:pPr>
      <w:r w:rsidRPr="00860519">
        <w:rPr>
          <w:rFonts w:ascii="宋体" w:hAnsi="宋体" w:cs="Times New Roman" w:hint="eastAsia"/>
          <w:b/>
          <w:color w:val="000000"/>
          <w:sz w:val="32"/>
          <w:szCs w:val="32"/>
        </w:rPr>
        <w:t>云南财经大学教学实验</w:t>
      </w:r>
      <w:bookmarkStart w:id="0" w:name="_GoBack"/>
      <w:bookmarkEnd w:id="0"/>
      <w:r w:rsidRPr="00860519">
        <w:rPr>
          <w:rFonts w:ascii="宋体" w:hAnsi="宋体" w:cs="Times New Roman" w:hint="eastAsia"/>
          <w:b/>
          <w:color w:val="000000"/>
          <w:sz w:val="32"/>
          <w:szCs w:val="32"/>
        </w:rPr>
        <w:t>室评优标准表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56"/>
        <w:gridCol w:w="835"/>
        <w:gridCol w:w="1276"/>
        <w:gridCol w:w="4111"/>
        <w:gridCol w:w="850"/>
        <w:gridCol w:w="851"/>
      </w:tblGrid>
      <w:tr w:rsidR="00860519" w:rsidTr="00417DBA">
        <w:trPr>
          <w:trHeight w:val="2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评优 内容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 评优标准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  评优方式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 xml:space="preserve">分值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记事</w:t>
            </w:r>
          </w:p>
        </w:tc>
      </w:tr>
      <w:tr w:rsidR="00860519" w:rsidTr="00417DBA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管理机构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实验室有专职实验室管理员。（满分5分）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查阅学院文件和有关管理资料确认。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4-5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分）：有专职的实验室管理人员；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2-3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分）：有兼职的实验室管理人员；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分）：无确定实验室管理人员；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22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建设计划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实验室有建设规划或近期工作计划。（满分5分）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查阅学院建设规划或工作计划文件中有无实验室建设的内容。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4-5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分）：建设规划目标明确、内容完整、严谨周密，编制水平优；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2-3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分）：建设规划目标清晰、内容完整、编制水平良好；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0-1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分）：有建设规划目标、内容基本完整，编制水平一般；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2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教学任务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有教学大纲或教学计划，实验室承担的教学任务饱满，对全校开放。（满分10分）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查阅该实验室课表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第一个档次（7-10分）：利用率高；对全校学生开放较好；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第二个档次（4-6分）：利用率较高；对全校学生开放一般；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第三个档次（2-3分）：利用率一般；对全校学生部分；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第四个档次（0-1分）：利用率低，没有开放；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60519" w:rsidTr="00417DBA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教材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有实验教材或实验指导书 。（满分5分）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检查所开实验项目的实验教材或指导书。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第一个档次（3-5分）：有专门的实验教材；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第二个档次（1-2分）：有实验指导书；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第三个档次（0分）：没有实验教材或指导书。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实验项目管理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每个实验项目管理规范，记载有实验名称、面向专业、组数等。（满分10分）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检查所</w:t>
            </w:r>
            <w:proofErr w:type="gramStart"/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开每个</w:t>
            </w:r>
            <w:proofErr w:type="gramEnd"/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实验项目的卡片或教材、文字材料或计算机管理数据库文件。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第一个档次（7-10分）：有明确的实验项目，且每个实验项目管理规范；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第二个档次（4-6分）：有明确的实验项目；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第三个档次（0-3分）：无实验项目；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24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实验考试或考核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有考试或考核办法并具体实施。（满分1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分）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检查实验考试或考核办法、学生的试卷或成绩记录。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第一个档次（7-10分）：所有实验课都有实验考试或考核办法、有学生的试卷或成绩记录；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第二个档次（4-6分）：部分实验课都有实验考试或考核办法、有学生的试卷或成绩记录；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第三个档次（0-3分）：没有实验考试或考核办法；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24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实验报告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有原始实验数据记录、教师签字认可，有实验报告。 （满分10分）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抽查三个组实验的原始数据记录及经批改的三份实验报告。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第一个档次（7-10分）：学生实验报告内容完整，教师认真批改；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第二个档次（4-6分）：学生实验报告相对内容完整，教师有批改；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第三个档次（0-3分）：无学生实验报告或内容不够完整，教师无批改；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1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实验研究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有实验研究和成果。 （满分5分）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检查实验研究（含实验教学法、实验技术、实验装置的改进）的论文、计划、设计、总结。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一个档次（4-5分）：有较高水准的实验研究；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第二个档次（2-3分）：有实验研究；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第三个档次（0-1分）：无明确的实验研究；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11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仪器设备的维修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仪器设备的维修要及时。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（满分1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检查仪器损坏维修的原始记录本。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7-10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分）：维修及时的；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4-6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分）：不及维修时；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0-3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分）：无维修的；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  </w:t>
            </w:r>
          </w:p>
        </w:tc>
      </w:tr>
      <w:tr w:rsidR="00860519" w:rsidTr="00417DBA">
        <w:trPr>
          <w:trHeight w:val="17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仪器设备完好率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现有仪器设备（固定资产）完好率不低于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80% 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（满分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抽查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台不同类型仪器设备的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项主要性能指标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第一个档次（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7-10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分）：能正常工作的；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4-6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分）：不能正常工作的不超过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台；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第三个档次（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0-3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分）：不能正常工作的有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台以上的；</w:t>
            </w:r>
            <w:r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60519" w:rsidTr="00417DBA">
        <w:trPr>
          <w:trHeight w:val="18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安全检查制度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实验室有安全制度，成文挂在墙上，并有专人定期进行安全检查的制度。（满分10分）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检查有无安全制度和专人定期检查记录。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第一个档次（7-10分）：有安全制度</w:t>
            </w:r>
            <w:proofErr w:type="gramStart"/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且落实</w:t>
            </w:r>
            <w:proofErr w:type="gramEnd"/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较好，有专人定期检查记录；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第二个档次（4-6分）：有安全制度但落实不够到位，专人定期检查记录不完整；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第三个档次（0-3分）：无安全制度或不落实的，无专人定期检查记录。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860519" w:rsidTr="00417DBA">
        <w:trPr>
          <w:trHeight w:val="21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 xml:space="preserve">基本信息的收集整理制度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实验室的任务、实验教学、人员情况等基本信息有收集、整理、汇总上报制度。 （满分10分）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检查实验室基本信息统计是否有制度，是否连续、全面，检查制度执行情况。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第一个档次（7-10分）：有基本信息统计制度</w:t>
            </w:r>
            <w:proofErr w:type="gramStart"/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且落实</w:t>
            </w:r>
            <w:proofErr w:type="gramEnd"/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较好，有连续、全面的记录；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>第二个档次（4-6分）：有基本信息统计制度但落实不够到位，记录不连续，全面；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br/>
              <w:t xml:space="preserve">第三个档次（0-3分）：无基本信息统计制度或不落实的，无连续全面的记录。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519" w:rsidRDefault="00860519" w:rsidP="00417DB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 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CA44E0" w:rsidRPr="00860519" w:rsidRDefault="00CA44E0"/>
    <w:sectPr w:rsidR="00CA44E0" w:rsidRPr="00860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CE2" w:rsidRDefault="003F6CE2" w:rsidP="00860519">
      <w:r>
        <w:separator/>
      </w:r>
    </w:p>
  </w:endnote>
  <w:endnote w:type="continuationSeparator" w:id="0">
    <w:p w:rsidR="003F6CE2" w:rsidRDefault="003F6CE2" w:rsidP="0086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CE2" w:rsidRDefault="003F6CE2" w:rsidP="00860519">
      <w:r>
        <w:separator/>
      </w:r>
    </w:p>
  </w:footnote>
  <w:footnote w:type="continuationSeparator" w:id="0">
    <w:p w:rsidR="003F6CE2" w:rsidRDefault="003F6CE2" w:rsidP="0086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6"/>
    <w:rsid w:val="003F6CE2"/>
    <w:rsid w:val="00860519"/>
    <w:rsid w:val="00A72436"/>
    <w:rsid w:val="00C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2017-06-23T02:36:00Z</dcterms:created>
  <dcterms:modified xsi:type="dcterms:W3CDTF">2017-06-23T02:37:00Z</dcterms:modified>
</cp:coreProperties>
</file>