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0" w:firstLineChars="0"/>
        <w:rPr>
          <w:rFonts w:hint="default" w:ascii="黑体" w:hAnsi="黑体" w:eastAsia="黑体" w:cs="黑体"/>
          <w:w w:val="10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w w:val="100"/>
          <w:kern w:val="2"/>
          <w:sz w:val="32"/>
          <w:szCs w:val="32"/>
          <w:lang w:val="en-US" w:eastAsia="zh-CN"/>
        </w:rPr>
        <w:t>附件1</w:t>
      </w:r>
      <w:bookmarkStart w:id="2" w:name="_GoBack"/>
      <w:bookmarkEnd w:id="2"/>
    </w:p>
    <w:p>
      <w:pPr>
        <w:rPr>
          <w:rFonts w:ascii="黑体" w:hAnsi="黑体" w:eastAsia="黑体" w:cs="宋体"/>
          <w:color w:val="000000"/>
          <w:w w:val="80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480" w:lineRule="auto"/>
        <w:jc w:val="left"/>
        <w:rPr>
          <w:rFonts w:ascii="宋体" w:cs="宋体"/>
          <w:color w:val="000000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before="936" w:beforeLines="300" w:after="100" w:afterAutospacing="1"/>
        <w:jc w:val="center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黑体" w:hAnsi="Times New Roman" w:eastAsia="黑体" w:cs="黑体"/>
          <w:color w:val="000000"/>
          <w:kern w:val="0"/>
          <w:sz w:val="48"/>
          <w:szCs w:val="48"/>
        </w:rPr>
        <w:t>国际合作联合实验室立项申报书</w:t>
      </w:r>
    </w:p>
    <w:p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cs="宋体"/>
          <w:color w:val="000000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黑体" w:hAnsi="Times New Roman" w:eastAsia="黑体" w:cs="宋体"/>
          <w:color w:val="000000"/>
          <w:kern w:val="0"/>
          <w:sz w:val="44"/>
          <w:szCs w:val="44"/>
        </w:rPr>
      </w:pPr>
    </w:p>
    <w:p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宋体" w:cs="宋体"/>
          <w:color w:val="000000"/>
          <w:kern w:val="0"/>
          <w:sz w:val="24"/>
          <w:szCs w:val="24"/>
        </w:rPr>
      </w:pPr>
    </w:p>
    <w:p>
      <w:pPr>
        <w:widowControl/>
        <w:adjustRightInd w:val="0"/>
        <w:snapToGrid w:val="0"/>
        <w:spacing w:before="100" w:beforeAutospacing="1" w:after="100" w:afterAutospacing="1"/>
        <w:ind w:firstLine="600" w:firstLineChars="200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黑体" w:hAnsi="Times New Roman" w:eastAsia="黑体" w:cs="黑体"/>
          <w:color w:val="000000"/>
          <w:kern w:val="0"/>
          <w:sz w:val="30"/>
          <w:szCs w:val="30"/>
        </w:rPr>
        <w:t>实验室名称：________________________________</w:t>
      </w:r>
    </w:p>
    <w:p>
      <w:pPr>
        <w:widowControl/>
        <w:adjustRightInd w:val="0"/>
        <w:snapToGrid w:val="0"/>
        <w:spacing w:before="100" w:beforeAutospacing="1" w:after="100" w:afterAutospacing="1"/>
        <w:ind w:firstLine="600" w:firstLineChars="200"/>
        <w:rPr>
          <w:rFonts w:ascii="黑体" w:hAnsi="Times New Roman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Times New Roman" w:eastAsia="黑体" w:cs="黑体"/>
          <w:color w:val="000000"/>
          <w:kern w:val="0"/>
          <w:sz w:val="30"/>
          <w:szCs w:val="30"/>
        </w:rPr>
        <w:t>联系人：________________________________</w:t>
      </w:r>
    </w:p>
    <w:p>
      <w:pPr>
        <w:widowControl/>
        <w:adjustRightInd w:val="0"/>
        <w:snapToGrid w:val="0"/>
        <w:spacing w:before="100" w:beforeAutospacing="1" w:after="100" w:afterAutospacing="1"/>
        <w:ind w:firstLine="600" w:firstLineChars="200"/>
        <w:rPr>
          <w:rFonts w:ascii="黑体" w:hAnsi="Times New Roman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Times New Roman" w:eastAsia="黑体" w:cs="黑体"/>
          <w:color w:val="000000"/>
          <w:kern w:val="0"/>
          <w:sz w:val="30"/>
          <w:szCs w:val="30"/>
        </w:rPr>
        <w:t>联系电话：__________________________________</w:t>
      </w:r>
    </w:p>
    <w:p>
      <w:pPr>
        <w:widowControl/>
        <w:adjustRightInd w:val="0"/>
        <w:snapToGrid w:val="0"/>
        <w:spacing w:before="100" w:beforeAutospacing="1" w:after="100" w:afterAutospacing="1"/>
        <w:ind w:firstLine="600" w:firstLineChars="200"/>
        <w:rPr>
          <w:rFonts w:ascii="黑体" w:hAnsi="Times New Roman" w:eastAsia="黑体" w:cs="黑体"/>
          <w:color w:val="000000"/>
          <w:kern w:val="0"/>
          <w:sz w:val="30"/>
          <w:szCs w:val="30"/>
        </w:rPr>
      </w:pPr>
      <w:r>
        <w:rPr>
          <w:rFonts w:ascii="黑体" w:hAnsi="Times New Roman" w:eastAsia="黑体" w:cs="黑体"/>
          <w:color w:val="000000"/>
          <w:kern w:val="0"/>
          <w:sz w:val="30"/>
          <w:szCs w:val="30"/>
        </w:rPr>
        <w:t>电子邮箱</w:t>
      </w:r>
      <w:r>
        <w:rPr>
          <w:rFonts w:hint="eastAsia" w:ascii="黑体" w:hAnsi="Times New Roman" w:eastAsia="黑体" w:cs="黑体"/>
          <w:color w:val="000000"/>
          <w:kern w:val="0"/>
          <w:sz w:val="30"/>
          <w:szCs w:val="30"/>
        </w:rPr>
        <w:t>：__________________________________</w:t>
      </w:r>
    </w:p>
    <w:p>
      <w:pPr>
        <w:widowControl/>
        <w:adjustRightInd w:val="0"/>
        <w:snapToGrid w:val="0"/>
        <w:spacing w:before="100" w:beforeAutospacing="1" w:after="100" w:afterAutospacing="1"/>
        <w:ind w:firstLine="600" w:firstLineChars="200"/>
        <w:rPr>
          <w:rFonts w:ascii="黑体" w:hAnsi="Times New Roman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Times New Roman" w:eastAsia="黑体" w:cs="黑体"/>
          <w:color w:val="000000"/>
          <w:kern w:val="0"/>
          <w:sz w:val="30"/>
          <w:szCs w:val="30"/>
        </w:rPr>
        <w:t>依托单位（公章）：__________________________</w:t>
      </w:r>
    </w:p>
    <w:p>
      <w:pPr>
        <w:widowControl/>
        <w:adjustRightInd w:val="0"/>
        <w:snapToGrid w:val="0"/>
        <w:spacing w:before="100" w:beforeAutospacing="1" w:after="100" w:afterAutospacing="1"/>
        <w:ind w:firstLine="600" w:firstLineChars="200"/>
        <w:rPr>
          <w:rFonts w:ascii="黑体" w:hAnsi="Times New Roman" w:eastAsia="黑体" w:cs="黑体"/>
          <w:color w:val="000000"/>
          <w:kern w:val="0"/>
          <w:sz w:val="30"/>
          <w:szCs w:val="30"/>
        </w:rPr>
      </w:pPr>
      <w:r>
        <w:rPr>
          <w:rFonts w:ascii="黑体" w:hAnsi="Times New Roman" w:eastAsia="黑体" w:cs="黑体"/>
          <w:color w:val="000000"/>
          <w:kern w:val="0"/>
          <w:sz w:val="30"/>
          <w:szCs w:val="30"/>
        </w:rPr>
        <w:t>主管单位（公章）：</w:t>
      </w:r>
      <w:r>
        <w:rPr>
          <w:rFonts w:hint="eastAsia" w:ascii="黑体" w:hAnsi="Times New Roman" w:eastAsia="黑体" w:cs="黑体"/>
          <w:color w:val="000000"/>
          <w:kern w:val="0"/>
          <w:sz w:val="30"/>
          <w:szCs w:val="30"/>
        </w:rPr>
        <w:t>__________________________</w:t>
      </w:r>
    </w:p>
    <w:p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黑体" w:hAnsi="Times New Roman" w:eastAsia="黑体" w:cs="黑体"/>
          <w:color w:val="000000"/>
          <w:kern w:val="0"/>
          <w:sz w:val="40"/>
          <w:szCs w:val="30"/>
        </w:rPr>
      </w:pPr>
    </w:p>
    <w:p>
      <w:pPr>
        <w:widowControl/>
        <w:adjustRightInd w:val="0"/>
        <w:snapToGrid w:val="0"/>
        <w:spacing w:before="100" w:beforeAutospacing="1" w:after="100" w:afterAutospacing="1"/>
        <w:jc w:val="center"/>
        <w:rPr>
          <w:rFonts w:ascii="黑体" w:hAnsi="Times New Roman" w:eastAsia="黑体" w:cs="黑体"/>
          <w:color w:val="000000"/>
          <w:kern w:val="0"/>
          <w:sz w:val="40"/>
          <w:szCs w:val="30"/>
        </w:rPr>
      </w:pPr>
      <w:r>
        <w:rPr>
          <w:rFonts w:hint="eastAsia" w:ascii="黑体" w:hAnsi="Times New Roman" w:eastAsia="黑体" w:cs="黑体"/>
          <w:color w:val="000000"/>
          <w:kern w:val="0"/>
          <w:sz w:val="40"/>
          <w:szCs w:val="30"/>
        </w:rPr>
        <w:t>教育部科学技术</w:t>
      </w:r>
      <w:r>
        <w:rPr>
          <w:rFonts w:hint="eastAsia" w:ascii="黑体" w:hAnsi="Times New Roman" w:eastAsia="黑体" w:cs="黑体"/>
          <w:color w:val="000000"/>
          <w:kern w:val="0"/>
          <w:sz w:val="40"/>
          <w:szCs w:val="30"/>
          <w:lang w:val="en-US" w:eastAsia="zh-CN"/>
        </w:rPr>
        <w:t>与信息化</w:t>
      </w:r>
      <w:r>
        <w:rPr>
          <w:rFonts w:hint="eastAsia" w:ascii="黑体" w:hAnsi="Times New Roman" w:eastAsia="黑体" w:cs="黑体"/>
          <w:color w:val="000000"/>
          <w:kern w:val="0"/>
          <w:sz w:val="40"/>
          <w:szCs w:val="30"/>
        </w:rPr>
        <w:t>司</w:t>
      </w:r>
    </w:p>
    <w:p>
      <w:pPr>
        <w:widowControl/>
        <w:adjustRightInd w:val="0"/>
        <w:snapToGrid w:val="0"/>
        <w:jc w:val="center"/>
        <w:rPr>
          <w:rFonts w:ascii="黑体" w:hAnsi="Times New Roman" w:eastAsia="黑体" w:cs="黑体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2098" w:right="1474" w:bottom="1984" w:left="1587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黑体" w:hAnsi="Times New Roman" w:eastAsia="黑体" w:cs="黑体"/>
          <w:color w:val="000000"/>
          <w:kern w:val="0"/>
          <w:sz w:val="32"/>
          <w:szCs w:val="32"/>
        </w:rPr>
        <w:t>二〇</w:t>
      </w:r>
      <w:r>
        <w:rPr>
          <w:rFonts w:hint="eastAsia" w:ascii="黑体" w:hAnsi="Times New Roman" w:eastAsia="黑体" w:cs="黑体"/>
          <w:color w:val="000000"/>
          <w:kern w:val="0"/>
          <w:sz w:val="32"/>
          <w:szCs w:val="32"/>
          <w:lang w:val="en-US" w:eastAsia="zh-CN"/>
        </w:rPr>
        <w:t>二二</w:t>
      </w:r>
      <w:r>
        <w:rPr>
          <w:rFonts w:hint="eastAsia" w:ascii="黑体" w:hAnsi="Times New Roman" w:eastAsia="黑体" w:cs="黑体"/>
          <w:color w:val="000000"/>
          <w:kern w:val="0"/>
          <w:sz w:val="32"/>
          <w:szCs w:val="32"/>
        </w:rPr>
        <w:t>年制</w:t>
      </w:r>
    </w:p>
    <w:p>
      <w:pPr>
        <w:widowControl/>
        <w:snapToGrid w:val="0"/>
        <w:spacing w:after="624" w:afterLines="200"/>
        <w:jc w:val="center"/>
        <w:rPr>
          <w:rFonts w:ascii="仿宋_GB2312" w:hAnsi="Times New Roman" w:eastAsia="仿宋_GB2312"/>
          <w:b/>
          <w:color w:val="000000"/>
          <w:sz w:val="44"/>
          <w:szCs w:val="36"/>
        </w:rPr>
      </w:pPr>
      <w:r>
        <w:rPr>
          <w:rFonts w:hint="eastAsia" w:ascii="仿宋_GB2312" w:hAnsi="Times New Roman" w:eastAsia="仿宋_GB2312"/>
          <w:b/>
          <w:color w:val="000000"/>
          <w:sz w:val="44"/>
          <w:szCs w:val="36"/>
        </w:rPr>
        <w:t>填表说明</w:t>
      </w:r>
    </w:p>
    <w:p>
      <w:pPr>
        <w:widowControl/>
        <w:snapToGrid w:val="0"/>
        <w:spacing w:line="336" w:lineRule="auto"/>
        <w:ind w:firstLine="560" w:firstLineChars="200"/>
        <w:rPr>
          <w:rFonts w:hint="eastAsia" w:ascii="仿宋_GB2312" w:hAnsi="Times New Roman" w:eastAsia="仿宋_GB2312"/>
          <w:color w:val="000000"/>
          <w:sz w:val="28"/>
          <w:szCs w:val="28"/>
        </w:rPr>
      </w:pPr>
      <w:r>
        <w:rPr>
          <w:rFonts w:hint="eastAsia" w:ascii="仿宋_GB2312" w:hAnsi="Times New Roman" w:eastAsia="仿宋_GB2312"/>
          <w:color w:val="000000"/>
          <w:sz w:val="28"/>
          <w:szCs w:val="28"/>
          <w:lang w:val="en-US" w:eastAsia="zh-CN"/>
        </w:rPr>
        <w:t>一、凡符合《国际合作联合实验室立项建设与验收标准》规定、达到建设立项标准的高等学校均可提出申请。编制申报材料前，请仔细阅读《国际合作联合实验室计划》《国际合作联合实验室立项建设与验收</w:t>
      </w:r>
      <w:r>
        <w:rPr>
          <w:rFonts w:hint="eastAsia" w:ascii="仿宋_GB2312" w:hAnsi="Times New Roman" w:eastAsia="仿宋_GB2312"/>
          <w:color w:val="000000"/>
          <w:sz w:val="28"/>
          <w:szCs w:val="28"/>
        </w:rPr>
        <w:t>标准》等相关政策文件以及认定申报通知等有关文件。</w:t>
      </w:r>
    </w:p>
    <w:p>
      <w:pPr>
        <w:widowControl/>
        <w:snapToGrid w:val="0"/>
        <w:spacing w:line="336" w:lineRule="auto"/>
        <w:ind w:firstLine="560" w:firstLineChars="200"/>
        <w:rPr>
          <w:rFonts w:ascii="仿宋_GB2312" w:hAnsi="Times New Roman" w:eastAsia="仿宋_GB2312"/>
          <w:color w:val="000000"/>
          <w:sz w:val="28"/>
          <w:szCs w:val="28"/>
        </w:rPr>
      </w:pPr>
      <w:r>
        <w:rPr>
          <w:rFonts w:hint="eastAsia" w:ascii="仿宋_GB2312" w:hAnsi="Times New Roman" w:eastAsia="仿宋_GB2312"/>
          <w:color w:val="000000"/>
          <w:sz w:val="28"/>
          <w:szCs w:val="28"/>
        </w:rPr>
        <w:t>二、中方单位依托平台指</w:t>
      </w:r>
      <w:r>
        <w:rPr>
          <w:rFonts w:ascii="仿宋_GB2312" w:hAnsi="Times New Roman" w:eastAsia="仿宋_GB2312"/>
          <w:color w:val="000000"/>
          <w:sz w:val="28"/>
          <w:szCs w:val="28"/>
        </w:rPr>
        <w:t>国家实验室、国家重大科技基础设施、国家重点实验室、国家工程（技术）研究中心；教育部重点实验室、教育部工程研究中心；优秀类省部级重点实验室；高水平新型科研机构，如国际科学家实验室等。外方单位依托是指已同中方签署协议的国家实验室、国家级科学中心；校级或相当于校级的实验室/研究中心。</w:t>
      </w:r>
    </w:p>
    <w:p>
      <w:pPr>
        <w:widowControl/>
        <w:snapToGrid w:val="0"/>
        <w:spacing w:line="336" w:lineRule="auto"/>
        <w:ind w:firstLine="560" w:firstLineChars="200"/>
        <w:rPr>
          <w:rFonts w:ascii="仿宋_GB2312" w:hAnsi="Times New Roman" w:eastAsia="仿宋_GB2312"/>
          <w:color w:val="000000"/>
          <w:sz w:val="28"/>
          <w:szCs w:val="28"/>
        </w:rPr>
      </w:pPr>
      <w:r>
        <w:rPr>
          <w:rFonts w:hint="eastAsia" w:ascii="仿宋_GB2312" w:hAnsi="Times New Roman" w:eastAsia="仿宋_GB2312"/>
          <w:color w:val="000000"/>
          <w:sz w:val="28"/>
          <w:szCs w:val="28"/>
        </w:rPr>
        <w:t>三、</w:t>
      </w:r>
      <w:r>
        <w:rPr>
          <w:rFonts w:ascii="仿宋_GB2312" w:hAnsi="Times New Roman" w:eastAsia="仿宋_GB2312"/>
          <w:color w:val="000000"/>
          <w:sz w:val="28"/>
          <w:szCs w:val="28"/>
        </w:rPr>
        <w:t>表内栏目不得空缺，如果没有某项栏目内容，请填“无”。</w:t>
      </w:r>
    </w:p>
    <w:p>
      <w:pPr>
        <w:widowControl/>
        <w:snapToGrid w:val="0"/>
        <w:spacing w:line="336" w:lineRule="auto"/>
        <w:ind w:firstLine="560" w:firstLineChars="200"/>
        <w:rPr>
          <w:rFonts w:hint="eastAsia" w:ascii="仿宋_GB2312" w:hAnsi="Times New Roman" w:eastAsia="仿宋_GB2312"/>
          <w:color w:val="000000"/>
          <w:sz w:val="28"/>
          <w:szCs w:val="28"/>
        </w:rPr>
      </w:pPr>
      <w:r>
        <w:rPr>
          <w:rFonts w:ascii="仿宋_GB2312" w:hAnsi="Times New Roman" w:eastAsia="仿宋_GB2312"/>
          <w:color w:val="000000"/>
          <w:sz w:val="28"/>
          <w:szCs w:val="28"/>
        </w:rPr>
        <w:t>四、</w:t>
      </w:r>
      <w:r>
        <w:rPr>
          <w:rFonts w:hint="eastAsia" w:ascii="仿宋_GB2312" w:hAnsi="Times New Roman" w:eastAsia="仿宋_GB2312"/>
          <w:color w:val="000000"/>
          <w:sz w:val="28"/>
          <w:szCs w:val="28"/>
        </w:rPr>
        <w:t>申报材料编制要严肃认真、实事求是、内容翔实、文字精炼。</w:t>
      </w:r>
    </w:p>
    <w:p>
      <w:pPr>
        <w:widowControl/>
        <w:snapToGrid w:val="0"/>
        <w:spacing w:line="336" w:lineRule="auto"/>
        <w:ind w:firstLine="560" w:firstLineChars="200"/>
        <w:rPr>
          <w:rFonts w:ascii="仿宋_GB2312" w:hAnsi="Times New Roman" w:eastAsia="仿宋_GB2312"/>
          <w:color w:val="000000"/>
          <w:sz w:val="28"/>
          <w:szCs w:val="28"/>
        </w:rPr>
      </w:pPr>
      <w:r>
        <w:rPr>
          <w:rFonts w:ascii="仿宋_GB2312" w:hAnsi="Times New Roman" w:eastAsia="仿宋_GB2312"/>
          <w:color w:val="000000"/>
          <w:sz w:val="28"/>
          <w:szCs w:val="28"/>
        </w:rPr>
        <w:t>五、本申报书打印一式</w:t>
      </w:r>
      <w:r>
        <w:rPr>
          <w:rFonts w:hint="eastAsia" w:ascii="仿宋_GB2312" w:hAnsi="Times New Roman" w:eastAsia="仿宋_GB2312"/>
          <w:color w:val="000000"/>
          <w:sz w:val="28"/>
          <w:szCs w:val="28"/>
          <w:lang w:val="en-US" w:eastAsia="zh-CN"/>
        </w:rPr>
        <w:t>一份</w:t>
      </w:r>
      <w:r>
        <w:rPr>
          <w:rFonts w:ascii="仿宋_GB2312" w:hAnsi="Times New Roman" w:eastAsia="仿宋_GB2312"/>
          <w:color w:val="000000"/>
          <w:sz w:val="28"/>
          <w:szCs w:val="28"/>
        </w:rPr>
        <w:t>，随单位正式推荐函一同报送教育部</w:t>
      </w:r>
      <w:r>
        <w:rPr>
          <w:rFonts w:hint="eastAsia" w:ascii="仿宋_GB2312" w:hAnsi="Times New Roman" w:eastAsia="仿宋_GB2312"/>
          <w:color w:val="000000"/>
          <w:sz w:val="28"/>
          <w:szCs w:val="28"/>
          <w:lang w:val="en-US" w:eastAsia="zh-CN"/>
        </w:rPr>
        <w:t>科学技术与信息化司</w:t>
      </w:r>
      <w:r>
        <w:rPr>
          <w:rFonts w:ascii="仿宋_GB2312" w:hAnsi="Times New Roman" w:eastAsia="仿宋_GB2312"/>
          <w:color w:val="000000"/>
          <w:sz w:val="28"/>
          <w:szCs w:val="28"/>
        </w:rPr>
        <w:t>。</w:t>
      </w:r>
    </w:p>
    <w:p>
      <w:pPr>
        <w:widowControl/>
        <w:snapToGrid w:val="0"/>
        <w:spacing w:line="336" w:lineRule="auto"/>
        <w:ind w:firstLine="600" w:firstLineChars="200"/>
        <w:rPr>
          <w:rFonts w:ascii="宋体" w:hAnsi="Times New Roman"/>
          <w:sz w:val="30"/>
          <w:szCs w:val="30"/>
        </w:rPr>
      </w:pPr>
    </w:p>
    <w:p>
      <w:pPr>
        <w:rPr>
          <w:rFonts w:ascii="宋体" w:hAnsi="Times New Roman"/>
          <w:sz w:val="24"/>
          <w:szCs w:val="24"/>
        </w:rPr>
        <w:sectPr>
          <w:footerReference r:id="rId5" w:type="default"/>
          <w:pgSz w:w="11906" w:h="16838"/>
          <w:pgMar w:top="1440" w:right="1588" w:bottom="1440" w:left="1588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widowControl/>
        <w:snapToGrid w:val="0"/>
        <w:spacing w:before="100" w:beforeAutospacing="1" w:after="100" w:afterAutospacing="1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>基本信息表</w:t>
      </w:r>
    </w:p>
    <w:tbl>
      <w:tblPr>
        <w:tblStyle w:val="5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751"/>
        <w:gridCol w:w="241"/>
        <w:gridCol w:w="709"/>
        <w:gridCol w:w="1281"/>
        <w:gridCol w:w="142"/>
        <w:gridCol w:w="47"/>
        <w:gridCol w:w="39"/>
        <w:gridCol w:w="1189"/>
        <w:gridCol w:w="142"/>
        <w:gridCol w:w="142"/>
        <w:gridCol w:w="1276"/>
        <w:gridCol w:w="94"/>
        <w:gridCol w:w="47"/>
        <w:gridCol w:w="284"/>
        <w:gridCol w:w="992"/>
        <w:gridCol w:w="464"/>
        <w:gridCol w:w="103"/>
        <w:gridCol w:w="30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实验室名称</w:t>
            </w:r>
          </w:p>
        </w:tc>
        <w:tc>
          <w:tcPr>
            <w:tcW w:w="8043" w:type="dxa"/>
            <w:gridSpan w:val="18"/>
            <w:noWrap w:val="0"/>
            <w:vAlign w:val="center"/>
          </w:tcPr>
          <w:p>
            <w:pPr>
              <w:widowControl/>
              <w:adjustRightInd w:val="0"/>
              <w:snapToGrid w:val="0"/>
              <w:ind w:right="-105" w:rightChars="-50" w:firstLine="422" w:firstLineChars="200"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rPr>
                <w:rFonts w:hint="default" w:ascii="仿宋_GB2312" w:eastAsia="仿宋_GB2312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b/>
                <w:color w:val="000000"/>
                <w:kern w:val="0"/>
                <w:szCs w:val="21"/>
                <w:lang w:val="en-US"/>
              </w:rPr>
              <w:t>实验室类型</w:t>
            </w:r>
          </w:p>
        </w:tc>
        <w:tc>
          <w:tcPr>
            <w:tcW w:w="8043" w:type="dxa"/>
            <w:gridSpan w:val="18"/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211" w:firstLineChars="10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/>
              </w:rPr>
              <w:t xml:space="preserve">依托平台建设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  <w:lang w:val="en-US" w:eastAsia="zh-CN"/>
              </w:rPr>
              <w:t>依托海外引进团队建设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中方单位及依托平台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043" w:type="dxa"/>
            <w:gridSpan w:val="18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依托平台</w:t>
            </w:r>
          </w:p>
        </w:tc>
        <w:tc>
          <w:tcPr>
            <w:tcW w:w="8043" w:type="dxa"/>
            <w:gridSpan w:val="18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8043" w:type="dxa"/>
            <w:gridSpan w:val="18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8043" w:type="dxa"/>
            <w:gridSpan w:val="18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外方单位及依托平台</w:t>
            </w:r>
          </w:p>
        </w:tc>
        <w:tc>
          <w:tcPr>
            <w:tcW w:w="75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043" w:type="dxa"/>
            <w:gridSpan w:val="18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8043" w:type="dxa"/>
            <w:gridSpan w:val="18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8043" w:type="dxa"/>
            <w:gridSpan w:val="18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  <w:t>依托平台</w:t>
            </w:r>
          </w:p>
        </w:tc>
        <w:tc>
          <w:tcPr>
            <w:tcW w:w="8043" w:type="dxa"/>
            <w:gridSpan w:val="18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043" w:type="dxa"/>
            <w:gridSpan w:val="18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8043" w:type="dxa"/>
            <w:gridSpan w:val="18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协议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  <w:t>协议名称</w:t>
            </w:r>
          </w:p>
        </w:tc>
        <w:tc>
          <w:tcPr>
            <w:tcW w:w="3691" w:type="dxa"/>
            <w:gridSpan w:val="8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  <w:t>签署时间</w:t>
            </w:r>
          </w:p>
        </w:tc>
        <w:tc>
          <w:tcPr>
            <w:tcW w:w="2741" w:type="dxa"/>
            <w:gridSpan w:val="7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  <w:t>签署内容</w:t>
            </w:r>
          </w:p>
        </w:tc>
        <w:tc>
          <w:tcPr>
            <w:tcW w:w="7802" w:type="dxa"/>
            <w:gridSpan w:val="17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实验室主任</w:t>
            </w:r>
          </w:p>
        </w:tc>
        <w:tc>
          <w:tcPr>
            <w:tcW w:w="75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  <w:t>中方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gridSpan w:val="4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87" w:type="dxa"/>
            <w:gridSpan w:val="4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职务</w:t>
            </w:r>
            <w:r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82" w:type="dxa"/>
            <w:gridSpan w:val="7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bookmarkStart w:id="0" w:name="OLE_LINK6"/>
            <w:bookmarkStart w:id="1" w:name="OLE_LINK5"/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电子邮箱</w:t>
            </w:r>
            <w:bookmarkEnd w:id="0"/>
            <w:bookmarkEnd w:id="1"/>
          </w:p>
        </w:tc>
        <w:tc>
          <w:tcPr>
            <w:tcW w:w="2741" w:type="dxa"/>
            <w:gridSpan w:val="7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  <w:t>外方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6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职务</w:t>
            </w:r>
            <w:r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70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75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82" w:type="dxa"/>
            <w:gridSpan w:val="7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370" w:type="dxa"/>
            <w:gridSpan w:val="2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741" w:type="dxa"/>
            <w:gridSpan w:val="7"/>
            <w:noWrap w:val="0"/>
            <w:vAlign w:val="center"/>
          </w:tcPr>
          <w:p>
            <w:pPr>
              <w:widowControl/>
              <w:wordWrap w:val="0"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Cs w:val="21"/>
              </w:rPr>
              <w:t>实验室资源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Cs w:val="21"/>
              </w:rPr>
              <w:t>面积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Cs w:val="21"/>
              </w:rPr>
              <w:t>仪器设备总值</w:t>
            </w:r>
          </w:p>
        </w:tc>
        <w:tc>
          <w:tcPr>
            <w:tcW w:w="1701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Cs w:val="21"/>
              </w:rPr>
              <w:t>专项资金投入（万元）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Cs w:val="21"/>
              </w:rPr>
              <w:t>国际合作项目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Cs w:val="21"/>
              </w:rPr>
              <w:t>项目总数</w:t>
            </w:r>
          </w:p>
        </w:tc>
        <w:tc>
          <w:tcPr>
            <w:tcW w:w="269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  <w:t>经费总额（万元）</w:t>
            </w:r>
          </w:p>
        </w:tc>
        <w:tc>
          <w:tcPr>
            <w:tcW w:w="269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Cs w:val="21"/>
              </w:rPr>
              <w:t>学术团队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Cs w:val="21"/>
              </w:rPr>
              <w:t>国内固定研究人员数量</w:t>
            </w:r>
          </w:p>
        </w:tc>
        <w:tc>
          <w:tcPr>
            <w:tcW w:w="269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Cs w:val="21"/>
              </w:rPr>
              <w:t>外籍全职人员数量及比例</w:t>
            </w:r>
          </w:p>
        </w:tc>
        <w:tc>
          <w:tcPr>
            <w:tcW w:w="269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Cs w:val="21"/>
              </w:rPr>
              <w:t>创新成果和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Cs w:val="21"/>
              </w:rPr>
              <w:t>影响力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Cs w:val="21"/>
              </w:rPr>
              <w:t>年联合发表文章比例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Cs w:val="21"/>
              </w:rPr>
              <w:t>主办或承办国际会议数量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Cs w:val="21"/>
              </w:rPr>
              <w:t>实验室成员做大会报告数量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Cs w:val="21"/>
              </w:rPr>
              <w:t>管理咨询</w:t>
            </w:r>
          </w:p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Cs w:val="21"/>
              </w:rPr>
              <w:t>委员会</w:t>
            </w:r>
          </w:p>
        </w:tc>
        <w:tc>
          <w:tcPr>
            <w:tcW w:w="95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Cs w:val="21"/>
              </w:rPr>
              <w:t>专家咨询委员会人数</w:t>
            </w:r>
          </w:p>
        </w:tc>
        <w:tc>
          <w:tcPr>
            <w:tcW w:w="2698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b/>
                <w:color w:val="000000"/>
                <w:kern w:val="0"/>
                <w:szCs w:val="21"/>
              </w:rPr>
              <w:t>外籍科学家人数及比例</w:t>
            </w:r>
          </w:p>
        </w:tc>
        <w:tc>
          <w:tcPr>
            <w:tcW w:w="2694" w:type="dxa"/>
            <w:gridSpan w:val="6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建设意义及发展目标</w:t>
            </w:r>
          </w:p>
        </w:tc>
        <w:tc>
          <w:tcPr>
            <w:tcW w:w="8043" w:type="dxa"/>
            <w:gridSpan w:val="18"/>
            <w:noWrap w:val="0"/>
            <w:vAlign w:val="top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right="-105" w:rightChars="-50"/>
              <w:jc w:val="left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（限</w:t>
            </w:r>
            <w:r>
              <w:rPr>
                <w:rFonts w:ascii="仿宋_GB2312" w:hAnsi="宋体" w:eastAsia="仿宋_GB2312" w:cs="宋体"/>
                <w:b/>
                <w:color w:val="000000"/>
                <w:kern w:val="0"/>
                <w:szCs w:val="21"/>
              </w:rPr>
              <w:t>500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Cs w:val="21"/>
              </w:rPr>
              <w:t>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培育过程及代表性成果</w:t>
            </w:r>
          </w:p>
        </w:tc>
        <w:tc>
          <w:tcPr>
            <w:tcW w:w="8043" w:type="dxa"/>
            <w:gridSpan w:val="18"/>
            <w:noWrap w:val="0"/>
            <w:vAlign w:val="top"/>
          </w:tcPr>
          <w:p>
            <w:pPr>
              <w:widowControl/>
              <w:adjustRightInd w:val="0"/>
              <w:snapToGrid w:val="0"/>
              <w:ind w:right="-105" w:rightChars="-50"/>
              <w:rPr>
                <w:rFonts w:ascii="仿宋_GB2312" w:eastAsia="仿宋_GB2312" w:cs="宋体"/>
                <w:b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（限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  <w:t>800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字内）</w:t>
            </w:r>
          </w:p>
          <w:p>
            <w:pPr>
              <w:rPr>
                <w:rFonts w:ascii="仿宋_GB2312" w:eastAsia="仿宋_GB2312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未来三年建设规划、预期成效、考核指标</w:t>
            </w:r>
          </w:p>
        </w:tc>
        <w:tc>
          <w:tcPr>
            <w:tcW w:w="8043" w:type="dxa"/>
            <w:gridSpan w:val="18"/>
            <w:noWrap w:val="0"/>
            <w:vAlign w:val="top"/>
          </w:tcPr>
          <w:p>
            <w:pPr>
              <w:widowControl/>
              <w:adjustRightInd w:val="0"/>
              <w:snapToGrid w:val="0"/>
              <w:ind w:right="-105" w:rightChars="-50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（限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Cs w:val="21"/>
              </w:rPr>
              <w:t>800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Cs w:val="21"/>
              </w:rPr>
              <w:t>字内）</w:t>
            </w:r>
          </w:p>
          <w:p>
            <w:pPr>
              <w:widowControl/>
              <w:adjustRightInd w:val="0"/>
              <w:snapToGrid w:val="0"/>
              <w:ind w:right="-105" w:rightChars="-50"/>
              <w:rPr>
                <w:rFonts w:ascii="仿宋_GB2312" w:eastAsia="仿宋_GB2312" w:cs="宋体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napToGrid w:val="0"/>
        <w:spacing w:before="100" w:beforeAutospacing="1" w:after="100" w:afterAutospacing="1"/>
        <w:jc w:val="center"/>
        <w:rPr>
          <w:rFonts w:ascii="宋体" w:cs="宋体"/>
          <w:color w:val="000000"/>
          <w:kern w:val="0"/>
          <w:sz w:val="24"/>
          <w:szCs w:val="24"/>
        </w:rPr>
        <w:sectPr>
          <w:footerReference r:id="rId6" w:type="default"/>
          <w:pgSz w:w="11906" w:h="16838"/>
          <w:pgMar w:top="1440" w:right="1588" w:bottom="1440" w:left="1588" w:header="851" w:footer="992" w:gutter="0"/>
          <w:pgNumType w:fmt="upperRoman"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一、联合实验室建设目的和意义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1.1 需求分析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主要研究方向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1.3 国内外研究进展与发展趋势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1.4 建设目标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二、联合实验室建设基本情况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2.1 组建方式与培育过程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2.2 组建基础与实力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2.3 国内外实验室依托情况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2.4 合作协议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2.5 实验室建设模式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三、联合实验室建设实施情况与成效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3.1 联合实验室基本建设保障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重点说明在建筑空间环境、仪器设备、网络图书资源以及依托单位专项资金投入情况。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3.2 学科建设与人才培养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重点说明支撑优势特色学科，提高学科水平和国际学术影响力，引领支撑国家和区域重大战略需求。支撑创新人才培养模式改革，加强国际化课程体系建设，联合培养本科生、研究生等。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3.3 科学研究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重点说明组织承担和参与的国际合作项目，联合开展的主要研究内容。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3.4 团队建设与人才队伍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重点说明国际化团队建设模式，引进战略科学家、领军人才和青年拔尖人才的集聚，访问学者和博士后队伍建设情况，团队和人才聘用、考核、奖励办法等。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3.5 创新成果与国际影响力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重点说明合作研究取得的标志性和原创性成果国内外学术影响力，主办承办国际学术会议、国际学术组织任职等。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四、联合实验室管理与运行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4.1 管理机构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4.2 咨询机构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4.3 制度建设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重点说明条件保障机制改革，人员聘用制度改革，人才培养机制改革，评价和激励机制改革等。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3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4.4开放与运行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3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重点说明开放基金、种子基金，访问学者制度，科学普及，日常运行管理及对社会开放等。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4.5 人文交流与创新文化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五、未来三年建设计划、预期成效和考核指标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围绕建设总体目标和任务，重点说明未来三年在学科建设与人才培养、科学研究与协同创新、团队建设与人才队伍、科研条件与基础设施、国际化氛围与创新文化、管理体制与运行机制等方面的实施计划、预期成效和主要考核指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六、其他需要说明的问题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七、主管部门意见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1.中央部门所属高校上传学校主管部门审核意见（签章）、学校审核意见（签章）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2.地方高校上传学校审核意见（签章）、省级教育行政主管部门审核意见（签章）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bCs/>
          <w:color w:val="000000"/>
          <w:kern w:val="0"/>
          <w:sz w:val="32"/>
          <w:szCs w:val="32"/>
        </w:rPr>
        <w:t>八、相关附件和证明材料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8.1 合作协议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8.2 已开展相关机制体制改革的文件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8.3 联合实验室固定人员聘任协议（合同）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8.4 代表性成效及佐证材料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8.5 资源汇聚及佐证材料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8.6 其他相关材料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footerReference r:id="rId7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ZDM3YWIxMjU3N2IxYzU4MzUxODNiZDRmYmEyYTQifQ=="/>
  </w:docVars>
  <w:rsids>
    <w:rsidRoot w:val="58616783"/>
    <w:rsid w:val="03D2289B"/>
    <w:rsid w:val="355616D3"/>
    <w:rsid w:val="58616783"/>
    <w:rsid w:val="5DCC7F73"/>
    <w:rsid w:val="6D2A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1607</Words>
  <Characters>1843</Characters>
  <Lines>0</Lines>
  <Paragraphs>0</Paragraphs>
  <TotalTime>3</TotalTime>
  <ScaleCrop>false</ScaleCrop>
  <LinksUpToDate>false</LinksUpToDate>
  <CharactersWithSpaces>1868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2022-12-06T00:37:00Z</dcterms:created>
  <dc:creator>陈源</dc:creator>
  <cp:lastModifiedBy>李楠</cp:lastModifiedBy>
  <dcterms:modified xsi:type="dcterms:W3CDTF">2023-01-12T07:44:50Z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2FCF5B2420CC4A0E8D0342BEE72ED238</vt:lpwstr>
  </property>
</Properties>
</file>